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839CCA" w14:textId="7E1BC3FB" w:rsidR="00343560" w:rsidRPr="00B266B0" w:rsidRDefault="00343560" w:rsidP="0034356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25bis</w:t>
      </w:r>
      <w:r w:rsidRPr="00B266B0">
        <w:rPr>
          <w:bCs/>
          <w:noProof w:val="0"/>
          <w:sz w:val="24"/>
          <w:szCs w:val="24"/>
        </w:rPr>
        <w:tab/>
      </w:r>
      <w:r w:rsidR="00B95017" w:rsidRPr="00B95017">
        <w:rPr>
          <w:bCs/>
          <w:noProof w:val="0"/>
          <w:sz w:val="24"/>
          <w:szCs w:val="24"/>
        </w:rPr>
        <w:t>R3-245603</w:t>
      </w:r>
    </w:p>
    <w:p w14:paraId="1822B173" w14:textId="7483E665" w:rsidR="00343560" w:rsidRPr="00B1063A" w:rsidRDefault="00343560" w:rsidP="0034356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Hefei, China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14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18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October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4</w:t>
      </w:r>
    </w:p>
    <w:p w14:paraId="05FE47DF" w14:textId="77777777" w:rsidR="00343560" w:rsidRPr="00B1063A" w:rsidRDefault="00343560" w:rsidP="00343560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343560" w:rsidRPr="00B1063A" w:rsidRDefault="00343560" w:rsidP="00343560">
      <w:pPr>
        <w:pStyle w:val="Header"/>
        <w:rPr>
          <w:bCs/>
          <w:noProof w:val="0"/>
          <w:sz w:val="24"/>
          <w:lang w:val="en-US"/>
        </w:rPr>
      </w:pPr>
    </w:p>
    <w:p w14:paraId="3B0EF5F6" w14:textId="1866FC08" w:rsidR="00343560" w:rsidRPr="002F0805" w:rsidRDefault="00343560" w:rsidP="00343560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2F0805">
        <w:rPr>
          <w:rFonts w:cs="Arial"/>
          <w:b/>
          <w:bCs/>
          <w:sz w:val="24"/>
          <w:lang w:val="en-US"/>
        </w:rPr>
        <w:t>Agenda item:</w:t>
      </w:r>
      <w:r w:rsidRPr="002F0805">
        <w:rPr>
          <w:rFonts w:cs="Arial"/>
          <w:b/>
          <w:bCs/>
          <w:sz w:val="24"/>
          <w:lang w:val="en-US"/>
        </w:rPr>
        <w:tab/>
      </w:r>
      <w:r w:rsidRPr="000A47A3">
        <w:rPr>
          <w:rFonts w:cs="Arial"/>
          <w:b/>
          <w:sz w:val="24"/>
          <w:lang w:val="en-US" w:eastAsia="ja-JP"/>
        </w:rPr>
        <w:t>11</w:t>
      </w:r>
      <w:r w:rsidR="000A47A3">
        <w:rPr>
          <w:rFonts w:cs="Arial"/>
          <w:b/>
          <w:bCs/>
          <w:sz w:val="24"/>
          <w:lang w:val="en-US" w:eastAsia="ja-JP"/>
        </w:rPr>
        <w:t>.2</w:t>
      </w:r>
    </w:p>
    <w:p w14:paraId="47FEC04C" w14:textId="3EFCB6F8" w:rsidR="00343560" w:rsidRPr="00B266B0" w:rsidRDefault="00343560" w:rsidP="0034356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A605F9">
        <w:rPr>
          <w:rFonts w:ascii="Arial" w:hAnsi="Arial" w:cs="Arial"/>
          <w:b/>
          <w:bCs/>
          <w:sz w:val="24"/>
        </w:rPr>
        <w:t>, Jio</w:t>
      </w:r>
    </w:p>
    <w:p w14:paraId="13240CF6" w14:textId="5567BACA" w:rsidR="00343560" w:rsidRDefault="00343560" w:rsidP="0034356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A63E2">
        <w:rPr>
          <w:rFonts w:ascii="Arial" w:hAnsi="Arial" w:cs="Arial"/>
          <w:b/>
          <w:bCs/>
          <w:sz w:val="24"/>
        </w:rPr>
        <w:t xml:space="preserve">Extension of Data Collection Procedures for </w:t>
      </w:r>
      <w:r>
        <w:rPr>
          <w:rFonts w:ascii="Arial" w:hAnsi="Arial" w:cs="Arial"/>
          <w:b/>
          <w:bCs/>
          <w:sz w:val="24"/>
        </w:rPr>
        <w:t xml:space="preserve">AI/ML Slicing </w:t>
      </w:r>
    </w:p>
    <w:p w14:paraId="6911FBAD" w14:textId="77777777" w:rsidR="00343560" w:rsidRPr="00B266B0" w:rsidRDefault="00343560" w:rsidP="0034356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343560" w:rsidRPr="006E13D1" w:rsidRDefault="00343560" w:rsidP="00343560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D93ECE4" w14:textId="77777777" w:rsidR="00D86C3E" w:rsidRDefault="00D86C3E" w:rsidP="00343560"/>
    <w:p w14:paraId="4860E0D2" w14:textId="2A1A47B7" w:rsidR="00343560" w:rsidRDefault="00343560" w:rsidP="00343560">
      <w:r>
        <w:t>In TR 38.743</w:t>
      </w:r>
      <w:r w:rsidR="00D86C3E">
        <w:t xml:space="preserve"> we have identified the standardization impacts for AI/ML </w:t>
      </w:r>
      <w:r w:rsidR="000F42F0">
        <w:t>Network</w:t>
      </w:r>
      <w:r w:rsidR="00D86C3E">
        <w:t xml:space="preserve"> Slicing use case</w:t>
      </w:r>
      <w:r w:rsidR="00934552">
        <w:t xml:space="preserve">. In particular, the TR identifies the following input data  for AI/ML-based Network Slicing: </w:t>
      </w:r>
    </w:p>
    <w:p w14:paraId="33D25C99" w14:textId="77777777" w:rsidR="00343560" w:rsidRPr="00934552" w:rsidRDefault="00343560" w:rsidP="00343560">
      <w:pPr>
        <w:rPr>
          <w:rFonts w:eastAsia="Yu Mincho"/>
        </w:rPr>
      </w:pPr>
      <w:r w:rsidRPr="00934552">
        <w:rPr>
          <w:rFonts w:eastAsia="Calibri"/>
          <w:u w:val="single"/>
        </w:rPr>
        <w:t>From l</w:t>
      </w:r>
      <w:r w:rsidRPr="00934552">
        <w:rPr>
          <w:rFonts w:eastAsia="Segoe UI"/>
          <w:u w:val="single"/>
          <w:lang w:eastAsia="zh-CN"/>
        </w:rPr>
        <w:t>ocal node</w:t>
      </w:r>
      <w:r w:rsidRPr="00934552">
        <w:rPr>
          <w:rFonts w:eastAsia="Segoe UI"/>
          <w:lang w:eastAsia="zh-CN"/>
        </w:rPr>
        <w:t xml:space="preserve">: </w:t>
      </w:r>
    </w:p>
    <w:p w14:paraId="28373020" w14:textId="77777777" w:rsidR="00343560" w:rsidRPr="00934552" w:rsidRDefault="00343560" w:rsidP="00343560">
      <w:pPr>
        <w:pStyle w:val="B1"/>
        <w:rPr>
          <w:rFonts w:eastAsia="DengXian"/>
          <w:lang w:eastAsia="zh-CN"/>
        </w:rPr>
      </w:pPr>
      <w:r w:rsidRPr="00934552">
        <w:rPr>
          <w:rFonts w:eastAsia="DengXian"/>
          <w:lang w:eastAsia="zh-CN"/>
        </w:rPr>
        <w:t>-</w:t>
      </w:r>
      <w:r w:rsidRPr="00934552">
        <w:rPr>
          <w:rFonts w:eastAsia="DengXian"/>
          <w:lang w:eastAsia="zh-CN"/>
        </w:rPr>
        <w:tab/>
        <w:t>Measured/Predicted radio resource status per slice</w:t>
      </w:r>
    </w:p>
    <w:p w14:paraId="683E0D98" w14:textId="77777777" w:rsidR="00343560" w:rsidRPr="00934552" w:rsidRDefault="00343560" w:rsidP="00343560">
      <w:pPr>
        <w:pStyle w:val="B1"/>
      </w:pPr>
      <w:r w:rsidRPr="00934552">
        <w:t>-</w:t>
      </w:r>
      <w:r w:rsidRPr="00934552">
        <w:tab/>
        <w:t>Measured/Predicted slice available capacity</w:t>
      </w:r>
    </w:p>
    <w:p w14:paraId="2F9C757C" w14:textId="77777777" w:rsidR="00343560" w:rsidRPr="00934552" w:rsidRDefault="00343560" w:rsidP="00343560">
      <w:pPr>
        <w:pStyle w:val="B1"/>
        <w:rPr>
          <w:rFonts w:eastAsia="DengXian"/>
          <w:lang w:eastAsia="zh-CN"/>
        </w:rPr>
      </w:pPr>
      <w:r w:rsidRPr="00934552">
        <w:rPr>
          <w:rFonts w:eastAsia="DengXian" w:hint="eastAsia"/>
          <w:lang w:eastAsia="zh-CN"/>
        </w:rPr>
        <w:t>-</w:t>
      </w:r>
      <w:r w:rsidRPr="00934552">
        <w:rPr>
          <w:rFonts w:eastAsia="DengXian"/>
          <w:lang w:eastAsia="zh-CN"/>
        </w:rPr>
        <w:tab/>
        <w:t>Legacy predicted UE trajectory</w:t>
      </w:r>
    </w:p>
    <w:p w14:paraId="2053D3CA" w14:textId="77777777" w:rsidR="00343560" w:rsidRPr="00934552" w:rsidRDefault="00343560" w:rsidP="00343560">
      <w:pPr>
        <w:rPr>
          <w:rFonts w:eastAsia="DengXian"/>
          <w:lang w:eastAsia="zh-CN"/>
        </w:rPr>
      </w:pPr>
    </w:p>
    <w:p w14:paraId="4AF0B9A2" w14:textId="77777777" w:rsidR="00343560" w:rsidRPr="00934552" w:rsidRDefault="00343560" w:rsidP="00343560">
      <w:pPr>
        <w:rPr>
          <w:rFonts w:eastAsia="Segoe UI"/>
          <w:lang w:eastAsia="zh-CN"/>
        </w:rPr>
      </w:pPr>
      <w:r w:rsidRPr="00934552">
        <w:rPr>
          <w:rFonts w:eastAsia="Segoe UI"/>
          <w:u w:val="single"/>
          <w:lang w:eastAsia="zh-CN"/>
        </w:rPr>
        <w:t xml:space="preserve">From neighbouring </w:t>
      </w:r>
      <w:proofErr w:type="spellStart"/>
      <w:r w:rsidRPr="00934552">
        <w:rPr>
          <w:rFonts w:eastAsia="Segoe UI"/>
          <w:u w:val="single"/>
          <w:lang w:eastAsia="zh-CN"/>
        </w:rPr>
        <w:t>gNBs</w:t>
      </w:r>
      <w:proofErr w:type="spellEnd"/>
      <w:r w:rsidRPr="00934552">
        <w:rPr>
          <w:rFonts w:eastAsia="Segoe UI"/>
          <w:lang w:eastAsia="zh-CN"/>
        </w:rPr>
        <w:t>:</w:t>
      </w:r>
    </w:p>
    <w:p w14:paraId="100E601C" w14:textId="77777777" w:rsidR="00343560" w:rsidRPr="00934552" w:rsidRDefault="00343560" w:rsidP="00343560">
      <w:pPr>
        <w:pStyle w:val="B1"/>
        <w:rPr>
          <w:lang w:eastAsia="zh-CN"/>
        </w:rPr>
      </w:pPr>
      <w:r w:rsidRPr="00934552">
        <w:t>-</w:t>
      </w:r>
      <w:r w:rsidRPr="00934552">
        <w:tab/>
        <w:t>Measured/</w:t>
      </w:r>
      <w:r w:rsidRPr="00934552">
        <w:rPr>
          <w:rFonts w:eastAsia="Segoe UI"/>
          <w:lang w:eastAsia="zh-CN"/>
        </w:rPr>
        <w:t>Predicted radio resource status per slice</w:t>
      </w:r>
    </w:p>
    <w:p w14:paraId="102DF39D" w14:textId="3E2DD94D" w:rsidR="00343560" w:rsidRPr="00934552" w:rsidRDefault="00343560" w:rsidP="00343560">
      <w:pPr>
        <w:pStyle w:val="B1"/>
      </w:pPr>
      <w:r w:rsidRPr="00934552">
        <w:t>-</w:t>
      </w:r>
      <w:r w:rsidRPr="00934552">
        <w:tab/>
        <w:t>Measured/Predicted slice available capacity</w:t>
      </w:r>
    </w:p>
    <w:p w14:paraId="2ECACD15" w14:textId="77777777" w:rsidR="00934552" w:rsidRPr="00934552" w:rsidRDefault="00934552" w:rsidP="00934552">
      <w:pPr>
        <w:rPr>
          <w:rFonts w:eastAsia="Segoe UI"/>
          <w:lang w:eastAsia="zh-CN"/>
        </w:rPr>
      </w:pPr>
      <w:r w:rsidRPr="00934552">
        <w:rPr>
          <w:rFonts w:eastAsia="Segoe UI"/>
          <w:u w:val="single"/>
          <w:lang w:eastAsia="zh-CN"/>
        </w:rPr>
        <w:t>From the UE</w:t>
      </w:r>
      <w:r w:rsidRPr="00934552">
        <w:rPr>
          <w:rFonts w:eastAsia="Segoe UI"/>
          <w:lang w:eastAsia="zh-CN"/>
        </w:rPr>
        <w:t>:</w:t>
      </w:r>
    </w:p>
    <w:p w14:paraId="352A6044" w14:textId="77777777" w:rsidR="00934552" w:rsidRPr="00934552" w:rsidRDefault="00934552" w:rsidP="00934552">
      <w:pPr>
        <w:pStyle w:val="B1"/>
        <w:rPr>
          <w:rFonts w:eastAsia="Segoe UI"/>
          <w:lang w:eastAsia="zh-CN"/>
        </w:rPr>
      </w:pPr>
      <w:r w:rsidRPr="00934552">
        <w:rPr>
          <w:rFonts w:eastAsia="Segoe UI"/>
          <w:lang w:eastAsia="zh-CN"/>
        </w:rPr>
        <w:t>-</w:t>
      </w:r>
      <w:r w:rsidRPr="00934552">
        <w:rPr>
          <w:rFonts w:eastAsia="Segoe UI"/>
          <w:lang w:eastAsia="zh-CN"/>
        </w:rPr>
        <w:tab/>
        <w:t>UE measurement report (e.g., UE RSRP, RSRQ, SINR measurement, etc), including cell level and beam level UE measurements</w:t>
      </w:r>
    </w:p>
    <w:p w14:paraId="47B6355D" w14:textId="77777777" w:rsidR="00343560" w:rsidRDefault="00343560" w:rsidP="00343560"/>
    <w:p w14:paraId="49DB4555" w14:textId="5EAB6BF8" w:rsidR="00343560" w:rsidRDefault="00343560" w:rsidP="00343560">
      <w:r>
        <w:t>In addition the following is agreed as output data of AI/ML based Network Slicing:</w:t>
      </w:r>
    </w:p>
    <w:p w14:paraId="579F246C" w14:textId="77777777" w:rsidR="00343560" w:rsidRPr="00934552" w:rsidRDefault="00343560" w:rsidP="00343560">
      <w:pPr>
        <w:pStyle w:val="B1"/>
        <w:rPr>
          <w:rFonts w:eastAsia="DengXian"/>
          <w:lang w:eastAsia="zh-CN"/>
        </w:rPr>
      </w:pPr>
      <w:r>
        <w:rPr>
          <w:rFonts w:eastAsia="Segoe UI"/>
          <w:lang w:eastAsia="zh-CN"/>
        </w:rPr>
        <w:t>-</w:t>
      </w:r>
      <w:r>
        <w:rPr>
          <w:rFonts w:eastAsia="Segoe UI"/>
          <w:lang w:eastAsia="zh-CN"/>
        </w:rPr>
        <w:tab/>
      </w:r>
      <w:r w:rsidRPr="00934552">
        <w:rPr>
          <w:rFonts w:eastAsia="Segoe UI"/>
          <w:lang w:eastAsia="zh-CN"/>
        </w:rPr>
        <w:t>Predicted radio resource status per slice</w:t>
      </w:r>
    </w:p>
    <w:p w14:paraId="0F4514FC" w14:textId="77777777" w:rsidR="00343560" w:rsidRPr="00934552" w:rsidRDefault="00343560" w:rsidP="00343560">
      <w:pPr>
        <w:pStyle w:val="B1"/>
      </w:pPr>
      <w:r w:rsidRPr="00934552">
        <w:t>-</w:t>
      </w:r>
      <w:r w:rsidRPr="00934552">
        <w:tab/>
        <w:t>Predicted slice available capacity</w:t>
      </w:r>
    </w:p>
    <w:p w14:paraId="6842C18A" w14:textId="77777777" w:rsidR="00343560" w:rsidRPr="00934552" w:rsidRDefault="00343560" w:rsidP="00343560">
      <w:pPr>
        <w:pStyle w:val="B1"/>
      </w:pPr>
      <w:r w:rsidRPr="00934552">
        <w:rPr>
          <w:rFonts w:eastAsia="DengXian"/>
          <w:lang w:eastAsia="zh-CN"/>
        </w:rPr>
        <w:t>-</w:t>
      </w:r>
      <w:r w:rsidRPr="00934552">
        <w:rPr>
          <w:rFonts w:eastAsia="DengXian"/>
          <w:lang w:eastAsia="zh-CN"/>
        </w:rPr>
        <w:tab/>
        <w:t xml:space="preserve">Resource management decisions for resources within RRM policies (used by </w:t>
      </w:r>
      <w:proofErr w:type="spellStart"/>
      <w:r w:rsidRPr="00934552">
        <w:rPr>
          <w:rFonts w:eastAsia="DengXian"/>
          <w:lang w:eastAsia="zh-CN"/>
        </w:rPr>
        <w:t>gNB</w:t>
      </w:r>
      <w:proofErr w:type="spellEnd"/>
      <w:r w:rsidRPr="00934552">
        <w:rPr>
          <w:rFonts w:eastAsia="DengXian"/>
          <w:lang w:eastAsia="zh-CN"/>
        </w:rPr>
        <w:t xml:space="preserve"> internally)</w:t>
      </w:r>
      <w:r w:rsidRPr="00934552">
        <w:t>-</w:t>
      </w:r>
      <w:r w:rsidRPr="00934552">
        <w:tab/>
      </w:r>
      <w:r w:rsidRPr="00934552">
        <w:rPr>
          <w:rFonts w:hint="eastAsia"/>
          <w:lang w:eastAsia="zh-CN"/>
        </w:rPr>
        <w:t>S</w:t>
      </w:r>
      <w:r w:rsidRPr="00934552">
        <w:rPr>
          <w:lang w:eastAsia="zh-CN"/>
        </w:rPr>
        <w:t xml:space="preserve">lice aware mobility decisions (used by </w:t>
      </w:r>
      <w:proofErr w:type="spellStart"/>
      <w:r w:rsidRPr="00934552">
        <w:rPr>
          <w:lang w:eastAsia="zh-CN"/>
        </w:rPr>
        <w:t>gNB</w:t>
      </w:r>
      <w:proofErr w:type="spellEnd"/>
      <w:r w:rsidRPr="00934552">
        <w:rPr>
          <w:lang w:eastAsia="zh-CN"/>
        </w:rPr>
        <w:t xml:space="preserve"> internally)</w:t>
      </w:r>
    </w:p>
    <w:p w14:paraId="7FF08A4D" w14:textId="77777777" w:rsidR="00343560" w:rsidRDefault="00343560" w:rsidP="00343560"/>
    <w:p w14:paraId="78A55AA2" w14:textId="06308430" w:rsidR="00343560" w:rsidRDefault="00343560" w:rsidP="00343560">
      <w:r>
        <w:t>Finally, the following is agreed as feedback of AI/ML-based network slicing:</w:t>
      </w:r>
    </w:p>
    <w:p w14:paraId="598D471F" w14:textId="3DEBDC46" w:rsidR="00343560" w:rsidRPr="00934552" w:rsidRDefault="00343560" w:rsidP="00343560">
      <w:pPr>
        <w:pStyle w:val="B1"/>
        <w:rPr>
          <w:lang w:val="en-US" w:eastAsia="zh-CN"/>
        </w:rPr>
      </w:pPr>
      <w:r w:rsidRPr="00934552">
        <w:rPr>
          <w:lang w:val="en-US" w:eastAsia="zh-CN"/>
        </w:rPr>
        <w:t>-</w:t>
      </w:r>
      <w:r w:rsidRPr="00934552">
        <w:rPr>
          <w:lang w:val="en-US" w:eastAsia="zh-CN"/>
        </w:rPr>
        <w:tab/>
        <w:t>M</w:t>
      </w:r>
      <w:r w:rsidRPr="00934552">
        <w:rPr>
          <w:rFonts w:hint="eastAsia"/>
          <w:lang w:val="en-US" w:eastAsia="zh-CN"/>
        </w:rPr>
        <w:t>e</w:t>
      </w:r>
      <w:r w:rsidRPr="00934552">
        <w:rPr>
          <w:lang w:val="en-US" w:eastAsia="zh-CN"/>
        </w:rPr>
        <w:t>asured Radio resource status per slice</w:t>
      </w:r>
    </w:p>
    <w:p w14:paraId="06403D53" w14:textId="5673406E" w:rsidR="00343560" w:rsidRPr="00934552" w:rsidRDefault="00343560" w:rsidP="00934552">
      <w:pPr>
        <w:pStyle w:val="B1"/>
        <w:rPr>
          <w:lang w:val="en-US" w:eastAsia="zh-CN"/>
        </w:rPr>
      </w:pPr>
      <w:r w:rsidRPr="00934552">
        <w:rPr>
          <w:lang w:val="en-US" w:eastAsia="zh-CN"/>
        </w:rPr>
        <w:t>-</w:t>
      </w:r>
      <w:r w:rsidRPr="00934552">
        <w:rPr>
          <w:lang w:val="en-US" w:eastAsia="zh-CN"/>
        </w:rPr>
        <w:tab/>
        <w:t>M</w:t>
      </w:r>
      <w:r w:rsidRPr="00934552">
        <w:rPr>
          <w:rFonts w:hint="eastAsia"/>
          <w:lang w:val="en-US" w:eastAsia="zh-CN"/>
        </w:rPr>
        <w:t>e</w:t>
      </w:r>
      <w:r w:rsidRPr="00934552">
        <w:rPr>
          <w:lang w:val="en-US" w:eastAsia="zh-CN"/>
        </w:rPr>
        <w:t xml:space="preserve">asured </w:t>
      </w:r>
      <w:r w:rsidRPr="00934552">
        <w:rPr>
          <w:lang w:eastAsia="zh-CN"/>
        </w:rPr>
        <w:t>Slice available capacity</w:t>
      </w:r>
    </w:p>
    <w:p w14:paraId="07BB594D" w14:textId="77777777" w:rsidR="00934552" w:rsidRDefault="00934552" w:rsidP="00343560"/>
    <w:p w14:paraId="15F8FA61" w14:textId="4E900AD5" w:rsidR="00343560" w:rsidRDefault="00343560" w:rsidP="00343560">
      <w:r>
        <w:t>It was also agreed that the possible standard impacts involve</w:t>
      </w:r>
      <w:r w:rsidR="00934552">
        <w:t xml:space="preserve"> enhancements of</w:t>
      </w:r>
      <w:r>
        <w:t xml:space="preserve"> </w:t>
      </w:r>
      <w:proofErr w:type="spellStart"/>
      <w:r>
        <w:t>Xn</w:t>
      </w:r>
      <w:proofErr w:type="spellEnd"/>
      <w:r>
        <w:t xml:space="preserve"> interface</w:t>
      </w:r>
      <w:r w:rsidR="00934552">
        <w:t xml:space="preserve"> to collect the predicted information between </w:t>
      </w:r>
      <w:proofErr w:type="spellStart"/>
      <w:r w:rsidR="00934552">
        <w:t>gNB</w:t>
      </w:r>
      <w:proofErr w:type="spellEnd"/>
      <w:r w:rsidR="00934552">
        <w:t xml:space="preserve"> pertaining to:</w:t>
      </w:r>
      <w:r>
        <w:t xml:space="preserve"> </w:t>
      </w:r>
    </w:p>
    <w:p w14:paraId="73872323" w14:textId="59B4032E" w:rsidR="00343560" w:rsidRPr="00934552" w:rsidRDefault="00934552" w:rsidP="00343560">
      <w:pPr>
        <w:pStyle w:val="B2"/>
        <w:ind w:left="567" w:firstLine="0"/>
        <w:rPr>
          <w:lang w:val="en-US" w:eastAsia="zh-CN"/>
        </w:rPr>
      </w:pPr>
      <w:r>
        <w:rPr>
          <w:lang w:val="en-US" w:eastAsia="zh-CN"/>
        </w:rPr>
        <w:lastRenderedPageBreak/>
        <w:t xml:space="preserve">-    </w:t>
      </w:r>
      <w:r w:rsidR="00343560" w:rsidRPr="00934552">
        <w:rPr>
          <w:rFonts w:hint="eastAsia"/>
          <w:lang w:val="en-US" w:eastAsia="zh-CN"/>
        </w:rPr>
        <w:t>P</w:t>
      </w:r>
      <w:r w:rsidR="00343560" w:rsidRPr="00934552">
        <w:rPr>
          <w:lang w:val="en-US" w:eastAsia="zh-CN"/>
        </w:rPr>
        <w:t>redicted radio resource status per slice</w:t>
      </w:r>
    </w:p>
    <w:p w14:paraId="252D7468" w14:textId="6F00088E" w:rsidR="00343560" w:rsidRPr="00934552" w:rsidRDefault="00934552" w:rsidP="00B51F8C">
      <w:pPr>
        <w:pStyle w:val="B2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343560" w:rsidRPr="00934552">
        <w:rPr>
          <w:lang w:val="en-US" w:eastAsia="zh-CN"/>
        </w:rPr>
        <w:t>Predicted slice available capacity</w:t>
      </w:r>
    </w:p>
    <w:p w14:paraId="33763F0B" w14:textId="6E85A456" w:rsidR="006744EA" w:rsidRDefault="006744EA" w:rsidP="00343560">
      <w:r>
        <w:t>Thus, a</w:t>
      </w:r>
      <w:r w:rsidRPr="00713331">
        <w:t xml:space="preserve">ccording to TR 38.743, </w:t>
      </w:r>
      <w:r w:rsidRPr="006744EA">
        <w:t xml:space="preserve">Predicted </w:t>
      </w:r>
      <w:r>
        <w:t>R</w:t>
      </w:r>
      <w:r w:rsidRPr="006744EA">
        <w:t xml:space="preserve">adio </w:t>
      </w:r>
      <w:r>
        <w:t>R</w:t>
      </w:r>
      <w:r w:rsidRPr="006744EA">
        <w:t xml:space="preserve">esource </w:t>
      </w:r>
      <w:r>
        <w:t>S</w:t>
      </w:r>
      <w:r w:rsidRPr="006744EA">
        <w:t>tatus per slice</w:t>
      </w:r>
      <w:r w:rsidRPr="00713331">
        <w:t xml:space="preserve"> </w:t>
      </w:r>
      <w:r>
        <w:t>and</w:t>
      </w:r>
      <w:r w:rsidRPr="00713331">
        <w:t xml:space="preserve"> Predicted </w:t>
      </w:r>
      <w:r>
        <w:t>Slice Available Capacity</w:t>
      </w:r>
      <w:r w:rsidRPr="00713331">
        <w:t xml:space="preserve"> from neighbouring </w:t>
      </w:r>
      <w:proofErr w:type="spellStart"/>
      <w:r w:rsidRPr="00713331">
        <w:t>gNBs</w:t>
      </w:r>
      <w:proofErr w:type="spellEnd"/>
      <w:r w:rsidRPr="00713331">
        <w:t xml:space="preserve"> is agreed as one of the input data for AI/ML-based Network Slicing.</w:t>
      </w:r>
      <w:r>
        <w:t xml:space="preserve"> In this contribution</w:t>
      </w:r>
      <w:r w:rsidR="00527A79">
        <w:t>,</w:t>
      </w:r>
      <w:r>
        <w:t xml:space="preserve"> we discuss our views on how this information may be </w:t>
      </w:r>
      <w:r w:rsidR="00485893">
        <w:t xml:space="preserve">requested and </w:t>
      </w:r>
      <w:r>
        <w:t>exchanged between neighbours.</w:t>
      </w:r>
    </w:p>
    <w:p w14:paraId="40AFD012" w14:textId="1345D606" w:rsidR="00343560" w:rsidRPr="00017BB2" w:rsidRDefault="00343560" w:rsidP="00343560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2AC15D8F" w14:textId="3E8AA017" w:rsidR="00335A05" w:rsidRDefault="005A0FB3" w:rsidP="00343560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In Rel-18, we introduced 2 procedures</w:t>
      </w:r>
      <w:r w:rsidR="000A7D4A">
        <w:rPr>
          <w:rFonts w:ascii="Times New Roman" w:hAnsi="Times New Roman"/>
          <w:sz w:val="20"/>
          <w:lang w:val="en-GB"/>
        </w:rPr>
        <w:t>, a Class 1 and a Class 2 procedure,</w:t>
      </w:r>
      <w:r>
        <w:rPr>
          <w:rFonts w:ascii="Times New Roman" w:hAnsi="Times New Roman"/>
          <w:sz w:val="20"/>
          <w:lang w:val="en-GB"/>
        </w:rPr>
        <w:t xml:space="preserve"> </w:t>
      </w:r>
      <w:r w:rsidR="000A7D4A">
        <w:rPr>
          <w:rFonts w:ascii="Times New Roman" w:hAnsi="Times New Roman"/>
          <w:sz w:val="20"/>
          <w:lang w:val="en-GB"/>
        </w:rPr>
        <w:t xml:space="preserve">over </w:t>
      </w:r>
      <w:proofErr w:type="spellStart"/>
      <w:r w:rsidR="000A7D4A">
        <w:rPr>
          <w:rFonts w:ascii="Times New Roman" w:hAnsi="Times New Roman"/>
          <w:sz w:val="20"/>
          <w:lang w:val="en-GB"/>
        </w:rPr>
        <w:t>Xn</w:t>
      </w:r>
      <w:proofErr w:type="spellEnd"/>
      <w:r w:rsidR="000A7D4A">
        <w:rPr>
          <w:rFonts w:ascii="Times New Roman" w:hAnsi="Times New Roman"/>
          <w:sz w:val="20"/>
          <w:lang w:val="en-GB"/>
        </w:rPr>
        <w:t xml:space="preserve"> interface </w:t>
      </w:r>
      <w:r>
        <w:rPr>
          <w:rFonts w:ascii="Times New Roman" w:hAnsi="Times New Roman"/>
          <w:sz w:val="20"/>
          <w:lang w:val="en-GB"/>
        </w:rPr>
        <w:t xml:space="preserve">for the reporting of </w:t>
      </w:r>
      <w:r w:rsidR="000A7D4A">
        <w:rPr>
          <w:rFonts w:ascii="Times New Roman" w:hAnsi="Times New Roman"/>
          <w:sz w:val="20"/>
          <w:lang w:val="en-GB"/>
        </w:rPr>
        <w:t>information to support e.g., AI/ML in NG-RAN</w:t>
      </w:r>
      <w:r w:rsidR="00335A05">
        <w:rPr>
          <w:rFonts w:ascii="Times New Roman" w:hAnsi="Times New Roman"/>
          <w:sz w:val="20"/>
          <w:lang w:val="en-GB"/>
        </w:rPr>
        <w:t xml:space="preserve">. The procedures </w:t>
      </w:r>
      <w:r w:rsidR="00CD228C">
        <w:rPr>
          <w:rFonts w:ascii="Times New Roman" w:hAnsi="Times New Roman"/>
          <w:sz w:val="20"/>
          <w:lang w:val="en-GB"/>
        </w:rPr>
        <w:t>enable</w:t>
      </w:r>
      <w:r w:rsidR="000615A2">
        <w:rPr>
          <w:rFonts w:ascii="Times New Roman" w:hAnsi="Times New Roman"/>
          <w:sz w:val="20"/>
          <w:lang w:val="en-GB"/>
        </w:rPr>
        <w:t xml:space="preserve"> a </w:t>
      </w:r>
      <w:r w:rsidR="00335A05">
        <w:rPr>
          <w:rFonts w:ascii="Times New Roman" w:hAnsi="Times New Roman"/>
          <w:sz w:val="20"/>
          <w:lang w:val="en-GB"/>
        </w:rPr>
        <w:t xml:space="preserve">subscription-based </w:t>
      </w:r>
      <w:r w:rsidR="000615A2">
        <w:rPr>
          <w:rFonts w:ascii="Times New Roman" w:hAnsi="Times New Roman"/>
          <w:sz w:val="20"/>
          <w:lang w:val="en-GB"/>
        </w:rPr>
        <w:t xml:space="preserve">mechanism </w:t>
      </w:r>
      <w:r w:rsidR="00335A05">
        <w:rPr>
          <w:rFonts w:ascii="Times New Roman" w:hAnsi="Times New Roman"/>
          <w:sz w:val="20"/>
          <w:lang w:val="en-GB"/>
        </w:rPr>
        <w:t>in the sense that a node can subscribe to measurements from its neighbours and the latter will provide those measurements when available.</w:t>
      </w:r>
      <w:r w:rsidR="000A7D4A">
        <w:rPr>
          <w:rFonts w:ascii="Times New Roman" w:hAnsi="Times New Roman"/>
          <w:sz w:val="20"/>
          <w:lang w:val="en-GB"/>
        </w:rPr>
        <w:t xml:space="preserve"> The Class 1 procedure, Data Collection Reporting Initiation procedure, is used for the configuration of measurements </w:t>
      </w:r>
      <w:r w:rsidR="00C3084C">
        <w:rPr>
          <w:rFonts w:ascii="Times New Roman" w:hAnsi="Times New Roman"/>
          <w:sz w:val="20"/>
          <w:lang w:val="en-GB"/>
        </w:rPr>
        <w:t>at a neighbouring node. I</w:t>
      </w:r>
      <w:r w:rsidR="000A7D4A">
        <w:rPr>
          <w:rFonts w:ascii="Times New Roman" w:hAnsi="Times New Roman"/>
          <w:sz w:val="20"/>
          <w:lang w:val="en-GB"/>
        </w:rPr>
        <w:t>n Rel-18</w:t>
      </w:r>
      <w:r w:rsidR="00C3084C">
        <w:rPr>
          <w:rFonts w:ascii="Times New Roman" w:hAnsi="Times New Roman"/>
          <w:sz w:val="20"/>
          <w:lang w:val="en-GB"/>
        </w:rPr>
        <w:t>, those measurements</w:t>
      </w:r>
      <w:r w:rsidR="000A7D4A">
        <w:rPr>
          <w:rFonts w:ascii="Times New Roman" w:hAnsi="Times New Roman"/>
          <w:sz w:val="20"/>
          <w:lang w:val="en-GB"/>
        </w:rPr>
        <w:t xml:space="preserve"> comprise Predicted Radio Resource Status, Predicted Number of Active UEs, Predicted Number of RRC Connections, </w:t>
      </w:r>
      <w:r w:rsidR="00C3084C">
        <w:rPr>
          <w:rFonts w:ascii="Times New Roman" w:hAnsi="Times New Roman"/>
          <w:sz w:val="20"/>
          <w:lang w:val="en-GB"/>
        </w:rPr>
        <w:t xml:space="preserve">measured Energy Cost, as well as UE-associated information related to a measured UE Trajectory and </w:t>
      </w:r>
      <w:r w:rsidR="000A7D4A">
        <w:rPr>
          <w:rFonts w:ascii="Times New Roman" w:hAnsi="Times New Roman"/>
          <w:sz w:val="20"/>
          <w:lang w:val="en-GB"/>
        </w:rPr>
        <w:t>UE Performance measurements such as Average UE Throughput in DL and UL, Average Packet Delay in DL and UL and Average Packet Loss in DL.</w:t>
      </w:r>
      <w:r w:rsidR="00C3084C">
        <w:rPr>
          <w:rFonts w:ascii="Times New Roman" w:hAnsi="Times New Roman"/>
          <w:sz w:val="20"/>
          <w:lang w:val="en-GB"/>
        </w:rPr>
        <w:t xml:space="preserve"> The Class 2 procedure</w:t>
      </w:r>
      <w:r w:rsidR="004C493C">
        <w:rPr>
          <w:rFonts w:ascii="Times New Roman" w:hAnsi="Times New Roman"/>
          <w:sz w:val="20"/>
          <w:lang w:val="en-GB"/>
        </w:rPr>
        <w:t xml:space="preserve">, </w:t>
      </w:r>
      <w:r w:rsidR="00C3084C">
        <w:rPr>
          <w:rFonts w:ascii="Times New Roman" w:hAnsi="Times New Roman"/>
          <w:sz w:val="20"/>
          <w:lang w:val="en-GB"/>
        </w:rPr>
        <w:t xml:space="preserve"> </w:t>
      </w:r>
      <w:r w:rsidR="000C20EA">
        <w:rPr>
          <w:rFonts w:ascii="Times New Roman" w:hAnsi="Times New Roman"/>
          <w:sz w:val="20"/>
          <w:lang w:val="en-GB"/>
        </w:rPr>
        <w:t xml:space="preserve">Data Collection Reporting, </w:t>
      </w:r>
      <w:r w:rsidR="00C3084C">
        <w:rPr>
          <w:rFonts w:ascii="Times New Roman" w:hAnsi="Times New Roman"/>
          <w:sz w:val="20"/>
          <w:lang w:val="en-GB"/>
        </w:rPr>
        <w:t>is used for the actual reporting of the collected measurements by the configured node.</w:t>
      </w:r>
      <w:r w:rsidR="00531F4B">
        <w:rPr>
          <w:rFonts w:ascii="Times New Roman" w:hAnsi="Times New Roman"/>
          <w:sz w:val="20"/>
          <w:lang w:val="en-GB"/>
        </w:rPr>
        <w:t xml:space="preserve"> </w:t>
      </w:r>
    </w:p>
    <w:p w14:paraId="3EA4C09B" w14:textId="77777777" w:rsidR="00335A05" w:rsidRDefault="00335A05" w:rsidP="00343560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8BEA6CA" w14:textId="141C1D6F" w:rsidR="00153BA6" w:rsidRDefault="00531F4B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These procedures </w:t>
      </w:r>
      <w:r w:rsidR="00335A05">
        <w:rPr>
          <w:rFonts w:ascii="Times New Roman" w:hAnsi="Times New Roman"/>
          <w:sz w:val="20"/>
          <w:lang w:val="en-GB"/>
        </w:rPr>
        <w:t xml:space="preserve">were designed taking as a baseline another subscription-based procedure over </w:t>
      </w:r>
      <w:proofErr w:type="spellStart"/>
      <w:r w:rsidR="00335A05">
        <w:rPr>
          <w:rFonts w:ascii="Times New Roman" w:hAnsi="Times New Roman"/>
          <w:sz w:val="20"/>
          <w:lang w:val="en-GB"/>
        </w:rPr>
        <w:t>Xn</w:t>
      </w:r>
      <w:proofErr w:type="spellEnd"/>
      <w:r w:rsidR="00335A05">
        <w:rPr>
          <w:rFonts w:ascii="Times New Roman" w:hAnsi="Times New Roman"/>
          <w:sz w:val="20"/>
          <w:lang w:val="en-GB"/>
        </w:rPr>
        <w:t>, namely</w:t>
      </w:r>
      <w:r>
        <w:rPr>
          <w:rFonts w:ascii="Times New Roman" w:hAnsi="Times New Roman"/>
          <w:sz w:val="20"/>
          <w:lang w:val="en-GB"/>
        </w:rPr>
        <w:t xml:space="preserve"> </w:t>
      </w:r>
      <w:r w:rsidR="00094013">
        <w:rPr>
          <w:rFonts w:ascii="Times New Roman" w:hAnsi="Times New Roman"/>
          <w:sz w:val="20"/>
          <w:lang w:val="en-GB"/>
        </w:rPr>
        <w:t xml:space="preserve">the </w:t>
      </w:r>
      <w:r w:rsidR="00335A05">
        <w:rPr>
          <w:rFonts w:ascii="Times New Roman" w:hAnsi="Times New Roman"/>
          <w:sz w:val="20"/>
          <w:lang w:val="en-GB"/>
        </w:rPr>
        <w:t>R</w:t>
      </w:r>
      <w:r>
        <w:rPr>
          <w:rFonts w:ascii="Times New Roman" w:hAnsi="Times New Roman"/>
          <w:sz w:val="20"/>
          <w:lang w:val="en-GB"/>
        </w:rPr>
        <w:t xml:space="preserve">esource </w:t>
      </w:r>
      <w:r w:rsidR="00094013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>tatus</w:t>
      </w:r>
      <w:r w:rsidR="00335A05">
        <w:rPr>
          <w:rFonts w:ascii="Times New Roman" w:hAnsi="Times New Roman"/>
          <w:sz w:val="20"/>
          <w:lang w:val="en-GB"/>
        </w:rPr>
        <w:t xml:space="preserve"> Reporting Initiation and Resource Status Reporting procedure</w:t>
      </w:r>
      <w:r>
        <w:rPr>
          <w:rFonts w:ascii="Times New Roman" w:hAnsi="Times New Roman"/>
          <w:sz w:val="20"/>
          <w:lang w:val="en-GB"/>
        </w:rPr>
        <w:t>s</w:t>
      </w:r>
      <w:r w:rsidR="00094013">
        <w:rPr>
          <w:rFonts w:ascii="Times New Roman" w:hAnsi="Times New Roman"/>
          <w:sz w:val="20"/>
          <w:lang w:val="en-GB"/>
        </w:rPr>
        <w:t xml:space="preserve">. To this end, the </w:t>
      </w:r>
      <w:r w:rsidR="00335A05" w:rsidRPr="00335A05">
        <w:rPr>
          <w:rFonts w:ascii="Times New Roman" w:hAnsi="Times New Roman"/>
          <w:i/>
          <w:iCs/>
          <w:sz w:val="20"/>
          <w:lang w:val="en-GB"/>
        </w:rPr>
        <w:t xml:space="preserve">Report Characteristics for Data Collection </w:t>
      </w:r>
      <w:r w:rsidR="00335A05">
        <w:rPr>
          <w:rFonts w:ascii="Times New Roman" w:hAnsi="Times New Roman"/>
          <w:sz w:val="20"/>
          <w:lang w:val="en-GB"/>
        </w:rPr>
        <w:t xml:space="preserve">IE </w:t>
      </w:r>
      <w:r w:rsidR="00B35C13">
        <w:rPr>
          <w:rFonts w:ascii="Times New Roman" w:hAnsi="Times New Roman"/>
          <w:sz w:val="20"/>
          <w:lang w:val="en-GB"/>
        </w:rPr>
        <w:t xml:space="preserve">of Data Collection Reporting Initiation procedure </w:t>
      </w:r>
      <w:r w:rsidR="00C87DA9">
        <w:rPr>
          <w:rFonts w:ascii="Times New Roman" w:hAnsi="Times New Roman"/>
          <w:sz w:val="20"/>
          <w:lang w:val="en-GB"/>
        </w:rPr>
        <w:t xml:space="preserve">is a bitmap </w:t>
      </w:r>
      <w:r w:rsidR="00CF2F0D">
        <w:rPr>
          <w:rFonts w:ascii="Times New Roman" w:hAnsi="Times New Roman"/>
          <w:sz w:val="20"/>
          <w:lang w:val="en-GB"/>
        </w:rPr>
        <w:t xml:space="preserve">where each of the bits </w:t>
      </w:r>
      <w:r w:rsidR="00C87DA9">
        <w:rPr>
          <w:rFonts w:ascii="Times New Roman" w:hAnsi="Times New Roman"/>
          <w:sz w:val="20"/>
          <w:lang w:val="en-GB"/>
        </w:rPr>
        <w:t>defin</w:t>
      </w:r>
      <w:r w:rsidR="0043218D">
        <w:rPr>
          <w:rFonts w:ascii="Times New Roman" w:hAnsi="Times New Roman"/>
          <w:sz w:val="20"/>
          <w:lang w:val="en-GB"/>
        </w:rPr>
        <w:t>es</w:t>
      </w:r>
      <w:r w:rsidR="00335A05">
        <w:rPr>
          <w:rFonts w:ascii="Times New Roman" w:hAnsi="Times New Roman"/>
          <w:sz w:val="20"/>
          <w:lang w:val="en-GB"/>
        </w:rPr>
        <w:t xml:space="preserve"> </w:t>
      </w:r>
      <w:r w:rsidR="0043218D">
        <w:rPr>
          <w:rFonts w:ascii="Times New Roman" w:hAnsi="Times New Roman"/>
          <w:sz w:val="20"/>
          <w:lang w:val="en-GB"/>
        </w:rPr>
        <w:t xml:space="preserve">a </w:t>
      </w:r>
      <w:r w:rsidR="00335A05">
        <w:rPr>
          <w:rFonts w:ascii="Times New Roman" w:hAnsi="Times New Roman"/>
          <w:sz w:val="20"/>
          <w:lang w:val="en-GB"/>
        </w:rPr>
        <w:t>measurement</w:t>
      </w:r>
      <w:r w:rsidR="00C87DA9">
        <w:rPr>
          <w:rFonts w:ascii="Times New Roman" w:hAnsi="Times New Roman"/>
          <w:sz w:val="20"/>
          <w:lang w:val="en-GB"/>
        </w:rPr>
        <w:t>s (mainly</w:t>
      </w:r>
      <w:r w:rsidR="00335A05">
        <w:rPr>
          <w:rFonts w:ascii="Times New Roman" w:hAnsi="Times New Roman"/>
          <w:sz w:val="20"/>
          <w:lang w:val="en-GB"/>
        </w:rPr>
        <w:t xml:space="preserve"> predictions</w:t>
      </w:r>
      <w:r w:rsidR="00C87DA9">
        <w:rPr>
          <w:rFonts w:ascii="Times New Roman" w:hAnsi="Times New Roman"/>
          <w:sz w:val="20"/>
          <w:lang w:val="en-GB"/>
        </w:rPr>
        <w:t>) to be started</w:t>
      </w:r>
      <w:r w:rsidR="007214D6">
        <w:rPr>
          <w:rFonts w:ascii="Times New Roman" w:hAnsi="Times New Roman"/>
          <w:sz w:val="20"/>
          <w:lang w:val="en-GB"/>
        </w:rPr>
        <w:t>,</w:t>
      </w:r>
      <w:r w:rsidR="00335A05">
        <w:rPr>
          <w:rFonts w:ascii="Times New Roman" w:hAnsi="Times New Roman"/>
          <w:sz w:val="20"/>
          <w:lang w:val="en-GB"/>
        </w:rPr>
        <w:t xml:space="preserve"> similarly to the defined bits in </w:t>
      </w:r>
      <w:r w:rsidR="00540A1B">
        <w:rPr>
          <w:rFonts w:ascii="Times New Roman" w:hAnsi="Times New Roman"/>
          <w:sz w:val="20"/>
          <w:lang w:val="en-GB"/>
        </w:rPr>
        <w:t xml:space="preserve">the </w:t>
      </w:r>
      <w:r w:rsidR="00335A05" w:rsidRPr="00335A05">
        <w:rPr>
          <w:rFonts w:ascii="Times New Roman" w:hAnsi="Times New Roman"/>
          <w:i/>
          <w:iCs/>
          <w:sz w:val="20"/>
          <w:lang w:val="en-GB"/>
        </w:rPr>
        <w:t>Report Characteristics</w:t>
      </w:r>
      <w:r w:rsidR="00335A05">
        <w:rPr>
          <w:rFonts w:ascii="Times New Roman" w:hAnsi="Times New Roman"/>
          <w:sz w:val="20"/>
          <w:lang w:val="en-GB"/>
        </w:rPr>
        <w:t xml:space="preserve"> IE for Resource Status Reporting Initiation procedure</w:t>
      </w:r>
      <w:r w:rsidR="0075555F">
        <w:rPr>
          <w:rFonts w:ascii="Times New Roman" w:hAnsi="Times New Roman"/>
          <w:sz w:val="20"/>
          <w:lang w:val="en-GB"/>
        </w:rPr>
        <w:t xml:space="preserve"> for 3 load measurements: Radio Resource Status, Number of Active UEs and number of RRC Connections</w:t>
      </w:r>
      <w:r w:rsidR="00335A05">
        <w:rPr>
          <w:rFonts w:ascii="Times New Roman" w:hAnsi="Times New Roman"/>
          <w:sz w:val="20"/>
          <w:lang w:val="en-GB"/>
        </w:rPr>
        <w:t>.</w:t>
      </w:r>
      <w:r w:rsidR="0075555F">
        <w:rPr>
          <w:rFonts w:ascii="Times New Roman" w:hAnsi="Times New Roman"/>
          <w:sz w:val="20"/>
          <w:lang w:val="en-GB"/>
        </w:rPr>
        <w:t xml:space="preserve"> </w:t>
      </w:r>
    </w:p>
    <w:p w14:paraId="4BE9EE93" w14:textId="77777777" w:rsidR="00D41ABE" w:rsidRDefault="00D41ABE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4AF2C765" w14:textId="4C2A41AE" w:rsidR="00197DF4" w:rsidRDefault="001F5E95" w:rsidP="00197DF4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When it comes to Radio Resource Status, a</w:t>
      </w:r>
      <w:r w:rsidR="00A1309F">
        <w:rPr>
          <w:rFonts w:ascii="Times New Roman" w:hAnsi="Times New Roman"/>
          <w:sz w:val="20"/>
          <w:lang w:val="en-GB"/>
        </w:rPr>
        <w:t xml:space="preserve"> requesting node for Radio Resource Status information may request </w:t>
      </w:r>
      <w:r w:rsidR="00DF5393">
        <w:rPr>
          <w:rFonts w:ascii="Times New Roman" w:hAnsi="Times New Roman"/>
          <w:sz w:val="20"/>
          <w:lang w:val="en-GB"/>
        </w:rPr>
        <w:t xml:space="preserve">that the </w:t>
      </w:r>
      <w:r w:rsidR="00F7527C">
        <w:rPr>
          <w:rFonts w:ascii="Times New Roman" w:hAnsi="Times New Roman"/>
          <w:sz w:val="20"/>
          <w:lang w:val="en-GB"/>
        </w:rPr>
        <w:t xml:space="preserve">reported </w:t>
      </w:r>
      <w:r w:rsidR="00DF5393">
        <w:rPr>
          <w:rFonts w:ascii="Times New Roman" w:hAnsi="Times New Roman"/>
          <w:sz w:val="20"/>
          <w:lang w:val="en-GB"/>
        </w:rPr>
        <w:t xml:space="preserve">load contains information pertaining to specific slices. </w:t>
      </w:r>
      <w:r w:rsidR="00B97C04">
        <w:rPr>
          <w:rFonts w:ascii="Times New Roman" w:hAnsi="Times New Roman"/>
          <w:sz w:val="20"/>
          <w:lang w:val="en-GB"/>
        </w:rPr>
        <w:t xml:space="preserve">In that case it will include in the request a </w:t>
      </w:r>
      <w:r w:rsidR="00B97C04" w:rsidRPr="007F00B1">
        <w:rPr>
          <w:rFonts w:ascii="Times New Roman" w:hAnsi="Times New Roman"/>
          <w:i/>
          <w:iCs/>
          <w:sz w:val="20"/>
          <w:lang w:val="en-GB"/>
        </w:rPr>
        <w:t>Slice To Report List</w:t>
      </w:r>
      <w:r w:rsidR="00B97C04" w:rsidRPr="007F00B1">
        <w:rPr>
          <w:rFonts w:ascii="Times New Roman" w:hAnsi="Times New Roman"/>
          <w:sz w:val="20"/>
          <w:lang w:val="en-GB"/>
        </w:rPr>
        <w:t xml:space="preserve"> IE</w:t>
      </w:r>
      <w:r w:rsidR="00B97C04">
        <w:rPr>
          <w:rFonts w:ascii="Times New Roman" w:hAnsi="Times New Roman"/>
          <w:sz w:val="20"/>
          <w:lang w:val="en-GB"/>
        </w:rPr>
        <w:t xml:space="preserve"> to indicate only the subset of slices for which it is interested to obtain Radio Resource Status information. Such list of slices </w:t>
      </w:r>
      <w:r w:rsidR="00197DF4">
        <w:rPr>
          <w:rFonts w:ascii="Times New Roman" w:hAnsi="Times New Roman"/>
          <w:sz w:val="20"/>
          <w:lang w:val="en-GB"/>
        </w:rPr>
        <w:t>enables efficient reporting</w:t>
      </w:r>
      <w:r w:rsidR="006B4E34">
        <w:rPr>
          <w:rFonts w:ascii="Times New Roman" w:hAnsi="Times New Roman"/>
          <w:sz w:val="20"/>
          <w:lang w:val="en-GB"/>
        </w:rPr>
        <w:t>,</w:t>
      </w:r>
      <w:r w:rsidR="00197DF4">
        <w:rPr>
          <w:rFonts w:ascii="Times New Roman" w:hAnsi="Times New Roman"/>
          <w:sz w:val="20"/>
          <w:lang w:val="en-GB"/>
        </w:rPr>
        <w:t xml:space="preserve"> since the number of the supported slices may be very high (with a maximum specified value equal to 1024).</w:t>
      </w:r>
      <w:r w:rsidR="00495415">
        <w:rPr>
          <w:rFonts w:ascii="Times New Roman" w:hAnsi="Times New Roman"/>
          <w:sz w:val="20"/>
          <w:lang w:val="en-GB"/>
        </w:rPr>
        <w:t xml:space="preserve"> </w:t>
      </w:r>
    </w:p>
    <w:p w14:paraId="276F88E8" w14:textId="5ED85D68" w:rsidR="00B97C04" w:rsidRDefault="00B97C04" w:rsidP="00D41ABE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077F2C26" w14:textId="27F292F0" w:rsidR="005B3624" w:rsidRDefault="008130A6" w:rsidP="00D41ABE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W</w:t>
      </w:r>
      <w:r w:rsidR="002E3062">
        <w:rPr>
          <w:rFonts w:ascii="Times New Roman" w:hAnsi="Times New Roman"/>
          <w:sz w:val="20"/>
          <w:lang w:val="en-GB"/>
        </w:rPr>
        <w:t xml:space="preserve">e propose to enable </w:t>
      </w:r>
      <w:r w:rsidR="00EA1823">
        <w:rPr>
          <w:rFonts w:ascii="Times New Roman" w:hAnsi="Times New Roman"/>
          <w:sz w:val="20"/>
          <w:lang w:val="en-GB"/>
        </w:rPr>
        <w:t>P</w:t>
      </w:r>
      <w:r w:rsidR="002E3062">
        <w:rPr>
          <w:rFonts w:ascii="Times New Roman" w:hAnsi="Times New Roman"/>
          <w:sz w:val="20"/>
          <w:lang w:val="en-GB"/>
        </w:rPr>
        <w:t>redicted Radio Resource Status</w:t>
      </w:r>
      <w:r w:rsidR="00EA1823">
        <w:rPr>
          <w:rFonts w:ascii="Times New Roman" w:hAnsi="Times New Roman"/>
          <w:sz w:val="20"/>
          <w:lang w:val="en-GB"/>
        </w:rPr>
        <w:t xml:space="preserve"> per slice</w:t>
      </w:r>
      <w:r w:rsidR="000D59D3">
        <w:rPr>
          <w:rFonts w:ascii="Times New Roman" w:hAnsi="Times New Roman"/>
          <w:sz w:val="20"/>
          <w:lang w:val="en-GB"/>
        </w:rPr>
        <w:t xml:space="preserve"> similarly to the legacy framework by introducing</w:t>
      </w:r>
      <w:r w:rsidR="005F0533">
        <w:rPr>
          <w:rFonts w:ascii="Times New Roman" w:hAnsi="Times New Roman"/>
          <w:sz w:val="20"/>
          <w:lang w:val="en-GB"/>
        </w:rPr>
        <w:t xml:space="preserve"> </w:t>
      </w:r>
      <w:r w:rsidR="00652C0F">
        <w:rPr>
          <w:rFonts w:ascii="Times New Roman" w:hAnsi="Times New Roman"/>
          <w:sz w:val="20"/>
          <w:lang w:val="en-GB"/>
        </w:rPr>
        <w:t>a</w:t>
      </w:r>
      <w:r w:rsidR="000D59D3">
        <w:rPr>
          <w:rFonts w:ascii="Times New Roman" w:hAnsi="Times New Roman"/>
          <w:sz w:val="20"/>
          <w:lang w:val="en-GB"/>
        </w:rPr>
        <w:t xml:space="preserve"> </w:t>
      </w:r>
      <w:r w:rsidR="000D59D3" w:rsidRPr="00495415">
        <w:rPr>
          <w:rFonts w:ascii="Times New Roman" w:hAnsi="Times New Roman"/>
          <w:i/>
          <w:iCs/>
          <w:sz w:val="20"/>
          <w:lang w:val="en-GB"/>
        </w:rPr>
        <w:t>Slice to Report List</w:t>
      </w:r>
      <w:r w:rsidR="000D59D3" w:rsidRPr="0064486B">
        <w:rPr>
          <w:rFonts w:ascii="Times New Roman" w:hAnsi="Times New Roman"/>
          <w:i/>
          <w:sz w:val="20"/>
          <w:lang w:val="en-GB"/>
        </w:rPr>
        <w:t xml:space="preserve"> </w:t>
      </w:r>
      <w:r w:rsidR="00C64DCD" w:rsidRPr="0064486B">
        <w:rPr>
          <w:rFonts w:ascii="Times New Roman" w:hAnsi="Times New Roman"/>
          <w:i/>
          <w:iCs/>
          <w:sz w:val="20"/>
          <w:lang w:val="en-GB"/>
        </w:rPr>
        <w:t>for Data Collection</w:t>
      </w:r>
      <w:r w:rsidR="00C64DCD">
        <w:rPr>
          <w:rFonts w:ascii="Times New Roman" w:hAnsi="Times New Roman"/>
          <w:sz w:val="20"/>
          <w:lang w:val="en-GB"/>
        </w:rPr>
        <w:t xml:space="preserve"> </w:t>
      </w:r>
      <w:r w:rsidR="000D59D3">
        <w:rPr>
          <w:rFonts w:ascii="Times New Roman" w:hAnsi="Times New Roman"/>
          <w:sz w:val="20"/>
          <w:lang w:val="en-GB"/>
        </w:rPr>
        <w:t>IE in the DATA COLLECTION REQUEST message.</w:t>
      </w:r>
    </w:p>
    <w:p w14:paraId="520DB781" w14:textId="77777777" w:rsidR="00153BA6" w:rsidRDefault="00153BA6" w:rsidP="00153BA6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7345A069" w14:textId="1D6B5D6B" w:rsidR="00153BA6" w:rsidRPr="00FB3DF0" w:rsidRDefault="00153BA6" w:rsidP="00153BA6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FB3DF0">
        <w:rPr>
          <w:rFonts w:ascii="Times New Roman" w:hAnsi="Times New Roman"/>
          <w:b/>
          <w:bCs/>
          <w:sz w:val="20"/>
          <w:lang w:val="en-GB"/>
        </w:rPr>
        <w:t>Proposal</w:t>
      </w:r>
      <w:r w:rsidR="006B782E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FB3DF0">
        <w:rPr>
          <w:rFonts w:ascii="Times New Roman" w:hAnsi="Times New Roman"/>
          <w:b/>
          <w:bCs/>
          <w:sz w:val="20"/>
          <w:lang w:val="en-GB"/>
        </w:rPr>
        <w:t xml:space="preserve">: Introduce in </w:t>
      </w:r>
      <w:r w:rsidR="0078446C" w:rsidRPr="00FB3DF0">
        <w:rPr>
          <w:rFonts w:ascii="Times New Roman" w:hAnsi="Times New Roman"/>
          <w:b/>
          <w:bCs/>
          <w:sz w:val="20"/>
          <w:lang w:val="en-GB"/>
        </w:rPr>
        <w:t xml:space="preserve">the </w:t>
      </w:r>
      <w:r w:rsidRPr="00FB3DF0">
        <w:rPr>
          <w:rFonts w:ascii="Times New Roman" w:hAnsi="Times New Roman"/>
          <w:b/>
          <w:bCs/>
          <w:sz w:val="20"/>
          <w:lang w:val="en-GB"/>
        </w:rPr>
        <w:t xml:space="preserve">DATA COLLECTION REQUEST message a </w:t>
      </w:r>
      <w:r w:rsidRPr="00FB3DF0">
        <w:rPr>
          <w:rFonts w:ascii="Times New Roman" w:hAnsi="Times New Roman"/>
          <w:b/>
          <w:bCs/>
          <w:i/>
          <w:iCs/>
          <w:sz w:val="20"/>
          <w:lang w:val="en-GB"/>
        </w:rPr>
        <w:t>Slice to Report List</w:t>
      </w:r>
      <w:r>
        <w:rPr>
          <w:rFonts w:ascii="Times New Roman" w:hAnsi="Times New Roman"/>
          <w:b/>
          <w:i/>
          <w:sz w:val="20"/>
          <w:lang w:val="en-GB"/>
        </w:rPr>
        <w:t xml:space="preserve"> </w:t>
      </w:r>
      <w:r w:rsidR="009D2831">
        <w:rPr>
          <w:rFonts w:ascii="Times New Roman" w:hAnsi="Times New Roman"/>
          <w:b/>
          <w:bCs/>
          <w:i/>
          <w:iCs/>
          <w:sz w:val="20"/>
          <w:lang w:val="en-GB"/>
        </w:rPr>
        <w:t>for Data Collection</w:t>
      </w:r>
      <w:r w:rsidRPr="00FB3DF0">
        <w:rPr>
          <w:rFonts w:ascii="Times New Roman" w:hAnsi="Times New Roman"/>
          <w:b/>
          <w:bCs/>
          <w:sz w:val="20"/>
          <w:lang w:val="en-GB"/>
        </w:rPr>
        <w:t xml:space="preserve"> IE</w:t>
      </w:r>
      <w:r w:rsidR="0078446C" w:rsidRPr="00FB3DF0">
        <w:rPr>
          <w:rFonts w:ascii="Times New Roman" w:hAnsi="Times New Roman"/>
          <w:b/>
          <w:bCs/>
          <w:sz w:val="20"/>
          <w:lang w:val="en-GB"/>
        </w:rPr>
        <w:t xml:space="preserve"> to request Predicted Radio Resource Status </w:t>
      </w:r>
      <w:r w:rsidR="00FB3DF0" w:rsidRPr="00FB3DF0">
        <w:rPr>
          <w:rFonts w:ascii="Times New Roman" w:hAnsi="Times New Roman"/>
          <w:b/>
          <w:bCs/>
          <w:sz w:val="20"/>
          <w:lang w:val="en-GB"/>
        </w:rPr>
        <w:t xml:space="preserve">per slice over </w:t>
      </w:r>
      <w:r w:rsidR="00FB3DF0">
        <w:rPr>
          <w:rFonts w:ascii="Times New Roman" w:hAnsi="Times New Roman"/>
          <w:b/>
          <w:bCs/>
          <w:sz w:val="20"/>
          <w:lang w:val="en-GB"/>
        </w:rPr>
        <w:t xml:space="preserve">the set of slices indicated in the </w:t>
      </w:r>
      <w:r w:rsidR="00DD148A" w:rsidRPr="006504A4">
        <w:rPr>
          <w:rFonts w:ascii="Times New Roman" w:hAnsi="Times New Roman"/>
          <w:b/>
          <w:bCs/>
          <w:sz w:val="20"/>
          <w:lang w:val="en-GB"/>
        </w:rPr>
        <w:t>list</w:t>
      </w:r>
      <w:r w:rsidR="00FB3DF0">
        <w:rPr>
          <w:rFonts w:ascii="Times New Roman" w:hAnsi="Times New Roman"/>
          <w:b/>
          <w:bCs/>
          <w:sz w:val="20"/>
          <w:lang w:val="en-GB"/>
        </w:rPr>
        <w:t xml:space="preserve">. </w:t>
      </w:r>
    </w:p>
    <w:p w14:paraId="01F3812A" w14:textId="77777777" w:rsidR="00153BA6" w:rsidRDefault="00153BA6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5B6C766" w14:textId="3F4BF8AF" w:rsidR="002F4C0B" w:rsidRDefault="00162F1B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legacy </w:t>
      </w:r>
      <w:r w:rsidR="006744EA" w:rsidRPr="006744EA">
        <w:rPr>
          <w:rFonts w:ascii="Times New Roman" w:hAnsi="Times New Roman"/>
          <w:i/>
          <w:iCs/>
          <w:sz w:val="20"/>
          <w:lang w:val="en-GB"/>
        </w:rPr>
        <w:t>Slice Available Capacity</w:t>
      </w:r>
      <w:r w:rsidR="006744EA">
        <w:rPr>
          <w:rFonts w:ascii="Times New Roman" w:hAnsi="Times New Roman"/>
          <w:sz w:val="20"/>
          <w:lang w:val="en-GB"/>
        </w:rPr>
        <w:t xml:space="preserve"> IE</w:t>
      </w:r>
      <w:r w:rsidR="001E6444">
        <w:rPr>
          <w:rFonts w:ascii="Times New Roman" w:hAnsi="Times New Roman"/>
          <w:sz w:val="20"/>
          <w:lang w:val="en-GB"/>
        </w:rPr>
        <w:t>,</w:t>
      </w:r>
      <w:r w:rsidR="006744EA">
        <w:rPr>
          <w:rFonts w:ascii="Times New Roman" w:hAnsi="Times New Roman"/>
          <w:sz w:val="20"/>
          <w:lang w:val="en-GB"/>
        </w:rPr>
        <w:t xml:space="preserve"> configured and reported through Radio Resource Status procedures over </w:t>
      </w:r>
      <w:proofErr w:type="spellStart"/>
      <w:r w:rsidR="006744EA">
        <w:rPr>
          <w:rFonts w:ascii="Times New Roman" w:hAnsi="Times New Roman"/>
          <w:sz w:val="20"/>
          <w:lang w:val="en-GB"/>
        </w:rPr>
        <w:t>Xn</w:t>
      </w:r>
      <w:proofErr w:type="spellEnd"/>
      <w:r w:rsidR="004D5A7B">
        <w:rPr>
          <w:rFonts w:ascii="Times New Roman" w:hAnsi="Times New Roman"/>
          <w:sz w:val="20"/>
          <w:lang w:val="en-GB"/>
        </w:rPr>
        <w:t>,</w:t>
      </w:r>
      <w:r w:rsidR="006744EA">
        <w:rPr>
          <w:rFonts w:ascii="Times New Roman" w:hAnsi="Times New Roman"/>
          <w:sz w:val="20"/>
          <w:lang w:val="en-GB"/>
        </w:rPr>
        <w:t xml:space="preserve"> </w:t>
      </w:r>
      <w:r w:rsidR="006744EA" w:rsidRPr="006B0D54">
        <w:rPr>
          <w:rFonts w:ascii="Times New Roman" w:hAnsi="Times New Roman"/>
          <w:sz w:val="20"/>
          <w:lang w:val="en-GB"/>
        </w:rPr>
        <w:t>indicates the amount of resources per network slice that are available per cell relative to the total NG-RAN resources per cell</w:t>
      </w:r>
      <w:r w:rsidR="006744EA">
        <w:rPr>
          <w:rFonts w:ascii="Times New Roman" w:hAnsi="Times New Roman"/>
          <w:sz w:val="20"/>
          <w:lang w:val="en-GB"/>
        </w:rPr>
        <w:t xml:space="preserve">. </w:t>
      </w:r>
      <w:r w:rsidR="00430EC4">
        <w:rPr>
          <w:rFonts w:ascii="Times New Roman" w:hAnsi="Times New Roman"/>
          <w:sz w:val="20"/>
          <w:lang w:val="en-GB"/>
        </w:rPr>
        <w:t>The Slice Available Capacity information (per slice)</w:t>
      </w:r>
      <w:r w:rsidR="00B73BBA">
        <w:rPr>
          <w:rFonts w:ascii="Times New Roman" w:hAnsi="Times New Roman"/>
          <w:sz w:val="20"/>
          <w:lang w:val="en-GB"/>
        </w:rPr>
        <w:t xml:space="preserve"> is reported together with </w:t>
      </w:r>
      <w:r w:rsidR="008E5CD7">
        <w:rPr>
          <w:rFonts w:ascii="Times New Roman" w:hAnsi="Times New Roman"/>
          <w:sz w:val="20"/>
          <w:lang w:val="en-GB"/>
        </w:rPr>
        <w:t xml:space="preserve">the </w:t>
      </w:r>
      <w:r w:rsidR="00D40CB1">
        <w:rPr>
          <w:rFonts w:ascii="Times New Roman" w:hAnsi="Times New Roman"/>
          <w:sz w:val="20"/>
          <w:lang w:val="en-GB"/>
        </w:rPr>
        <w:t>Composite</w:t>
      </w:r>
      <w:r w:rsidR="008E5CD7">
        <w:rPr>
          <w:rFonts w:ascii="Times New Roman" w:hAnsi="Times New Roman"/>
          <w:sz w:val="20"/>
          <w:lang w:val="en-GB"/>
        </w:rPr>
        <w:t xml:space="preserve"> Available Capacity</w:t>
      </w:r>
      <w:r w:rsidR="00D40CB1">
        <w:rPr>
          <w:rFonts w:ascii="Times New Roman" w:hAnsi="Times New Roman"/>
          <w:sz w:val="20"/>
          <w:lang w:val="en-GB"/>
        </w:rPr>
        <w:t xml:space="preserve"> (per cell)</w:t>
      </w:r>
      <w:r w:rsidR="00EE1E99">
        <w:rPr>
          <w:rFonts w:ascii="Times New Roman" w:hAnsi="Times New Roman"/>
          <w:sz w:val="20"/>
          <w:lang w:val="en-GB"/>
        </w:rPr>
        <w:t xml:space="preserve">. This is because different slices may </w:t>
      </w:r>
      <w:r w:rsidR="00AC0E02">
        <w:rPr>
          <w:rFonts w:ascii="Times New Roman" w:hAnsi="Times New Roman"/>
          <w:sz w:val="20"/>
          <w:lang w:val="en-GB"/>
        </w:rPr>
        <w:t>take resources from the same resource pool</w:t>
      </w:r>
      <w:r w:rsidR="000F41ED">
        <w:rPr>
          <w:rFonts w:ascii="Times New Roman" w:hAnsi="Times New Roman"/>
          <w:sz w:val="20"/>
          <w:lang w:val="en-GB"/>
        </w:rPr>
        <w:t xml:space="preserve">, and the total </w:t>
      </w:r>
      <w:r w:rsidR="00822F7E">
        <w:rPr>
          <w:rFonts w:ascii="Times New Roman" w:hAnsi="Times New Roman"/>
          <w:sz w:val="20"/>
          <w:lang w:val="en-GB"/>
        </w:rPr>
        <w:t xml:space="preserve">available capacity </w:t>
      </w:r>
      <w:r w:rsidR="006200C9">
        <w:rPr>
          <w:rFonts w:ascii="Times New Roman" w:hAnsi="Times New Roman"/>
          <w:sz w:val="20"/>
          <w:lang w:val="en-GB"/>
        </w:rPr>
        <w:t xml:space="preserve">over the reported slices may </w:t>
      </w:r>
      <w:r w:rsidR="00E12052">
        <w:rPr>
          <w:rFonts w:ascii="Times New Roman" w:hAnsi="Times New Roman"/>
          <w:sz w:val="20"/>
          <w:lang w:val="en-GB"/>
        </w:rPr>
        <w:t xml:space="preserve">therefore </w:t>
      </w:r>
      <w:r w:rsidR="006200C9">
        <w:rPr>
          <w:rFonts w:ascii="Times New Roman" w:hAnsi="Times New Roman"/>
          <w:sz w:val="20"/>
          <w:lang w:val="en-GB"/>
        </w:rPr>
        <w:t xml:space="preserve">exceed the </w:t>
      </w:r>
      <w:r w:rsidR="00C322D7">
        <w:rPr>
          <w:rFonts w:ascii="Times New Roman" w:hAnsi="Times New Roman"/>
          <w:sz w:val="20"/>
          <w:lang w:val="en-GB"/>
        </w:rPr>
        <w:t>available</w:t>
      </w:r>
      <w:r w:rsidR="00E12052">
        <w:rPr>
          <w:rFonts w:ascii="Times New Roman" w:hAnsi="Times New Roman"/>
          <w:sz w:val="20"/>
          <w:lang w:val="en-GB"/>
        </w:rPr>
        <w:t xml:space="preserve"> cell capacity. </w:t>
      </w:r>
      <w:r w:rsidR="00392D30">
        <w:rPr>
          <w:rFonts w:ascii="Times New Roman" w:hAnsi="Times New Roman"/>
          <w:sz w:val="20"/>
          <w:lang w:val="en-GB"/>
        </w:rPr>
        <w:t>By</w:t>
      </w:r>
      <w:r w:rsidR="00171361">
        <w:rPr>
          <w:rFonts w:ascii="Times New Roman" w:hAnsi="Times New Roman"/>
          <w:sz w:val="20"/>
          <w:lang w:val="en-GB"/>
        </w:rPr>
        <w:t xml:space="preserve"> including the </w:t>
      </w:r>
      <w:r w:rsidR="004357B5">
        <w:rPr>
          <w:rFonts w:ascii="Times New Roman" w:hAnsi="Times New Roman"/>
          <w:sz w:val="20"/>
          <w:lang w:val="en-GB"/>
        </w:rPr>
        <w:t xml:space="preserve">Composite </w:t>
      </w:r>
      <w:r w:rsidR="00B178AE" w:rsidRPr="00B178AE">
        <w:rPr>
          <w:rFonts w:ascii="Times New Roman" w:hAnsi="Times New Roman"/>
          <w:sz w:val="20"/>
          <w:lang w:val="en-GB"/>
        </w:rPr>
        <w:t>Available Capacity</w:t>
      </w:r>
      <w:r w:rsidR="008110C5">
        <w:rPr>
          <w:rFonts w:ascii="Times New Roman" w:hAnsi="Times New Roman"/>
          <w:sz w:val="20"/>
          <w:lang w:val="en-GB"/>
        </w:rPr>
        <w:t xml:space="preserve"> information</w:t>
      </w:r>
      <w:r w:rsidR="00B178AE">
        <w:rPr>
          <w:rFonts w:ascii="Times New Roman" w:hAnsi="Times New Roman"/>
          <w:sz w:val="20"/>
          <w:lang w:val="en-GB"/>
        </w:rPr>
        <w:t xml:space="preserve">, the receiver will </w:t>
      </w:r>
      <w:r w:rsidR="00454CBF">
        <w:rPr>
          <w:rFonts w:ascii="Times New Roman" w:hAnsi="Times New Roman"/>
          <w:sz w:val="20"/>
          <w:lang w:val="en-GB"/>
        </w:rPr>
        <w:t xml:space="preserve">have a better view of </w:t>
      </w:r>
      <w:r w:rsidR="00141F87">
        <w:rPr>
          <w:rFonts w:ascii="Times New Roman" w:hAnsi="Times New Roman"/>
          <w:sz w:val="20"/>
          <w:lang w:val="en-GB"/>
        </w:rPr>
        <w:t xml:space="preserve">actual available capacity </w:t>
      </w:r>
      <w:r w:rsidR="00DB1344">
        <w:rPr>
          <w:rFonts w:ascii="Times New Roman" w:hAnsi="Times New Roman"/>
          <w:sz w:val="20"/>
          <w:lang w:val="en-GB"/>
        </w:rPr>
        <w:t>in the cell</w:t>
      </w:r>
      <w:r w:rsidR="00E34B3D">
        <w:rPr>
          <w:rFonts w:ascii="Times New Roman" w:hAnsi="Times New Roman"/>
          <w:sz w:val="20"/>
          <w:lang w:val="en-GB"/>
        </w:rPr>
        <w:t>,</w:t>
      </w:r>
      <w:r w:rsidR="00DB1344">
        <w:rPr>
          <w:rFonts w:ascii="Times New Roman" w:hAnsi="Times New Roman"/>
          <w:sz w:val="20"/>
          <w:lang w:val="en-GB"/>
        </w:rPr>
        <w:t xml:space="preserve"> </w:t>
      </w:r>
      <w:r w:rsidR="00730208">
        <w:rPr>
          <w:rFonts w:ascii="Times New Roman" w:hAnsi="Times New Roman"/>
          <w:sz w:val="20"/>
          <w:lang w:val="en-GB"/>
        </w:rPr>
        <w:t xml:space="preserve">e.g. for the case where it needs to make a decision </w:t>
      </w:r>
      <w:r w:rsidR="00CB5ED6">
        <w:rPr>
          <w:rFonts w:ascii="Times New Roman" w:hAnsi="Times New Roman"/>
          <w:sz w:val="20"/>
          <w:lang w:val="en-GB"/>
        </w:rPr>
        <w:t xml:space="preserve">involving multiple </w:t>
      </w:r>
      <w:r w:rsidR="002F38CC">
        <w:rPr>
          <w:rFonts w:ascii="Times New Roman" w:hAnsi="Times New Roman"/>
          <w:sz w:val="20"/>
          <w:lang w:val="en-GB"/>
        </w:rPr>
        <w:t>UEs being served by different slices</w:t>
      </w:r>
      <w:r w:rsidR="00F63110">
        <w:rPr>
          <w:rFonts w:ascii="Times New Roman" w:hAnsi="Times New Roman"/>
          <w:sz w:val="20"/>
          <w:lang w:val="en-GB"/>
        </w:rPr>
        <w:t>.</w:t>
      </w:r>
      <w:r w:rsidR="00F62F8E">
        <w:rPr>
          <w:rFonts w:ascii="Times New Roman" w:hAnsi="Times New Roman"/>
          <w:sz w:val="20"/>
          <w:lang w:val="en-GB"/>
        </w:rPr>
        <w:t xml:space="preserve"> </w:t>
      </w:r>
      <w:r w:rsidR="002F4C0B">
        <w:rPr>
          <w:rFonts w:ascii="Times New Roman" w:hAnsi="Times New Roman"/>
          <w:sz w:val="20"/>
          <w:lang w:val="en-GB"/>
        </w:rPr>
        <w:t xml:space="preserve"> </w:t>
      </w:r>
    </w:p>
    <w:p w14:paraId="6B3D90E4" w14:textId="77777777" w:rsidR="008958F5" w:rsidRDefault="008958F5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691CBD0F" w14:textId="105A6351" w:rsidR="008958F5" w:rsidRPr="00442DE0" w:rsidRDefault="008958F5" w:rsidP="00907343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442DE0">
        <w:rPr>
          <w:rFonts w:ascii="Times New Roman" w:hAnsi="Times New Roman"/>
          <w:b/>
          <w:bCs/>
          <w:sz w:val="20"/>
          <w:lang w:val="en-GB"/>
        </w:rPr>
        <w:t>Observation</w:t>
      </w:r>
      <w:r w:rsidR="006B782E"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442DE0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142E2B" w:rsidRPr="00442DE0">
        <w:rPr>
          <w:rFonts w:ascii="Times New Roman" w:hAnsi="Times New Roman"/>
          <w:b/>
          <w:bCs/>
          <w:sz w:val="20"/>
          <w:lang w:val="en-GB"/>
        </w:rPr>
        <w:t>In legacy l</w:t>
      </w:r>
      <w:r w:rsidR="00A657DC" w:rsidRPr="00442DE0">
        <w:rPr>
          <w:rFonts w:ascii="Times New Roman" w:hAnsi="Times New Roman"/>
          <w:b/>
          <w:bCs/>
          <w:sz w:val="20"/>
          <w:lang w:val="en-GB"/>
        </w:rPr>
        <w:t xml:space="preserve">oad reporting, </w:t>
      </w:r>
      <w:r w:rsidR="00C24B5F" w:rsidRPr="00442DE0">
        <w:rPr>
          <w:rFonts w:ascii="Times New Roman" w:hAnsi="Times New Roman"/>
          <w:b/>
          <w:bCs/>
          <w:sz w:val="20"/>
          <w:lang w:val="en-GB"/>
        </w:rPr>
        <w:t xml:space="preserve">the </w:t>
      </w:r>
      <w:r w:rsidR="001D38D6" w:rsidRPr="00442DE0">
        <w:rPr>
          <w:rFonts w:ascii="Times New Roman" w:hAnsi="Times New Roman"/>
          <w:b/>
          <w:bCs/>
          <w:sz w:val="20"/>
          <w:lang w:val="en-GB"/>
        </w:rPr>
        <w:t xml:space="preserve">Composite Available Capacity information is </w:t>
      </w:r>
      <w:r w:rsidR="000F610C" w:rsidRPr="00442DE0">
        <w:rPr>
          <w:rFonts w:ascii="Times New Roman" w:hAnsi="Times New Roman"/>
          <w:b/>
          <w:bCs/>
          <w:sz w:val="20"/>
          <w:lang w:val="en-GB"/>
        </w:rPr>
        <w:t>needed to correctly interpret the Slice Available Capacity information</w:t>
      </w:r>
      <w:r w:rsidR="006556EE" w:rsidRPr="00442DE0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FB562A" w:rsidRPr="00442DE0">
        <w:rPr>
          <w:rFonts w:ascii="Times New Roman" w:hAnsi="Times New Roman"/>
          <w:b/>
          <w:bCs/>
          <w:sz w:val="20"/>
          <w:lang w:val="en-GB"/>
        </w:rPr>
        <w:t>because some slices may use resources from the same resource pool.</w:t>
      </w:r>
    </w:p>
    <w:p w14:paraId="51E61064" w14:textId="77777777" w:rsidR="002F4C0B" w:rsidRDefault="002F4C0B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47E4475" w14:textId="307B921A" w:rsidR="009872AD" w:rsidRDefault="007E6F1D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When it comes to Predicted Slice Available Capacity we support to </w:t>
      </w:r>
      <w:r w:rsidR="00986062">
        <w:rPr>
          <w:rFonts w:ascii="Times New Roman" w:hAnsi="Times New Roman"/>
          <w:sz w:val="20"/>
          <w:lang w:val="en-GB"/>
        </w:rPr>
        <w:t xml:space="preserve">extend the legacy </w:t>
      </w:r>
      <w:r w:rsidR="00C11826">
        <w:rPr>
          <w:rFonts w:ascii="Times New Roman" w:hAnsi="Times New Roman"/>
          <w:sz w:val="20"/>
          <w:lang w:val="en-GB"/>
        </w:rPr>
        <w:t>Data Collection</w:t>
      </w:r>
      <w:r w:rsidR="00986062">
        <w:rPr>
          <w:rFonts w:ascii="Times New Roman" w:hAnsi="Times New Roman"/>
          <w:sz w:val="20"/>
          <w:lang w:val="en-GB"/>
        </w:rPr>
        <w:t xml:space="preserve"> Procedures</w:t>
      </w:r>
      <w:r w:rsidR="00B3207A">
        <w:rPr>
          <w:rFonts w:ascii="Times New Roman" w:hAnsi="Times New Roman"/>
          <w:sz w:val="20"/>
          <w:lang w:val="en-GB"/>
        </w:rPr>
        <w:t xml:space="preserve"> following the scheme </w:t>
      </w:r>
      <w:r w:rsidR="00E62D69">
        <w:rPr>
          <w:rFonts w:ascii="Times New Roman" w:hAnsi="Times New Roman"/>
          <w:sz w:val="20"/>
          <w:lang w:val="en-GB"/>
        </w:rPr>
        <w:t>used</w:t>
      </w:r>
      <w:r w:rsidR="00236F56">
        <w:rPr>
          <w:rFonts w:ascii="Times New Roman" w:hAnsi="Times New Roman"/>
          <w:sz w:val="20"/>
          <w:lang w:val="en-GB"/>
        </w:rPr>
        <w:t xml:space="preserve"> for </w:t>
      </w:r>
      <w:r w:rsidR="00BF212C">
        <w:rPr>
          <w:rFonts w:ascii="Times New Roman" w:hAnsi="Times New Roman"/>
          <w:sz w:val="20"/>
          <w:lang w:val="en-GB"/>
        </w:rPr>
        <w:t>legacy Slice Available Capacity</w:t>
      </w:r>
      <w:r w:rsidR="00013811">
        <w:rPr>
          <w:rFonts w:ascii="Times New Roman" w:hAnsi="Times New Roman"/>
          <w:sz w:val="20"/>
          <w:lang w:val="en-GB"/>
        </w:rPr>
        <w:t xml:space="preserve"> reporting described above</w:t>
      </w:r>
      <w:r w:rsidR="00986062">
        <w:rPr>
          <w:rFonts w:ascii="Times New Roman" w:hAnsi="Times New Roman"/>
          <w:sz w:val="20"/>
          <w:lang w:val="en-GB"/>
        </w:rPr>
        <w:t xml:space="preserve">. </w:t>
      </w:r>
      <w:r w:rsidR="009872AD">
        <w:rPr>
          <w:rFonts w:ascii="Times New Roman" w:hAnsi="Times New Roman"/>
          <w:sz w:val="20"/>
          <w:lang w:val="en-GB"/>
        </w:rPr>
        <w:t xml:space="preserve">This will imply to </w:t>
      </w:r>
      <w:r w:rsidR="00365C70">
        <w:rPr>
          <w:rFonts w:ascii="Times New Roman" w:hAnsi="Times New Roman"/>
          <w:sz w:val="20"/>
          <w:lang w:val="en-GB"/>
        </w:rPr>
        <w:t xml:space="preserve">additionally </w:t>
      </w:r>
      <w:r w:rsidR="002F6F89">
        <w:rPr>
          <w:rFonts w:ascii="Times New Roman" w:hAnsi="Times New Roman"/>
          <w:sz w:val="20"/>
          <w:lang w:val="en-GB"/>
        </w:rPr>
        <w:t xml:space="preserve">predict </w:t>
      </w:r>
      <w:r w:rsidR="002829F6">
        <w:rPr>
          <w:rFonts w:ascii="Times New Roman" w:hAnsi="Times New Roman"/>
          <w:sz w:val="20"/>
          <w:lang w:val="en-GB"/>
        </w:rPr>
        <w:t>Composite Available Capacity</w:t>
      </w:r>
      <w:r w:rsidR="00857EEC">
        <w:rPr>
          <w:rFonts w:ascii="Times New Roman" w:hAnsi="Times New Roman"/>
          <w:sz w:val="20"/>
          <w:lang w:val="en-GB"/>
        </w:rPr>
        <w:t>,</w:t>
      </w:r>
      <w:r w:rsidR="008E5DF6">
        <w:rPr>
          <w:rFonts w:ascii="Times New Roman" w:hAnsi="Times New Roman"/>
          <w:sz w:val="20"/>
          <w:lang w:val="en-GB"/>
        </w:rPr>
        <w:t xml:space="preserve"> and report the Predicted Composite Available Capacity</w:t>
      </w:r>
      <w:r w:rsidR="005173B5">
        <w:rPr>
          <w:rFonts w:ascii="Times New Roman" w:hAnsi="Times New Roman"/>
          <w:sz w:val="20"/>
          <w:lang w:val="en-GB"/>
        </w:rPr>
        <w:t xml:space="preserve"> per cell</w:t>
      </w:r>
      <w:r w:rsidR="006774B4">
        <w:rPr>
          <w:rFonts w:ascii="Times New Roman" w:hAnsi="Times New Roman"/>
          <w:sz w:val="20"/>
          <w:lang w:val="en-GB"/>
        </w:rPr>
        <w:t xml:space="preserve"> together with </w:t>
      </w:r>
      <w:r w:rsidR="005173B5">
        <w:rPr>
          <w:rFonts w:ascii="Times New Roman" w:hAnsi="Times New Roman"/>
          <w:sz w:val="20"/>
          <w:lang w:val="en-GB"/>
        </w:rPr>
        <w:t>Predicted Slice Available Capacity per slice.</w:t>
      </w:r>
    </w:p>
    <w:p w14:paraId="41EBAF1A" w14:textId="37DBD848" w:rsidR="005173B5" w:rsidRDefault="005173B5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FBCE6DD" w14:textId="41A5734A" w:rsidR="005173B5" w:rsidRPr="00442DE0" w:rsidRDefault="005173B5" w:rsidP="00907343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442DE0">
        <w:rPr>
          <w:rFonts w:ascii="Times New Roman" w:hAnsi="Times New Roman"/>
          <w:b/>
          <w:bCs/>
          <w:sz w:val="20"/>
          <w:lang w:val="en-GB"/>
        </w:rPr>
        <w:t>Proposal</w:t>
      </w:r>
      <w:r w:rsidR="006B782E"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442DE0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1C7A35">
        <w:rPr>
          <w:rFonts w:ascii="Times New Roman" w:hAnsi="Times New Roman"/>
          <w:b/>
          <w:bCs/>
          <w:sz w:val="20"/>
          <w:lang w:val="en-GB"/>
        </w:rPr>
        <w:t xml:space="preserve">Introduce a prediction of </w:t>
      </w:r>
      <w:r w:rsidR="000316BA" w:rsidRPr="00442DE0">
        <w:rPr>
          <w:rFonts w:ascii="Times New Roman" w:hAnsi="Times New Roman"/>
          <w:b/>
          <w:bCs/>
          <w:sz w:val="20"/>
          <w:lang w:val="en-GB"/>
        </w:rPr>
        <w:t>Composite Available Capacity</w:t>
      </w:r>
      <w:r w:rsidR="00583B94">
        <w:rPr>
          <w:rFonts w:ascii="Times New Roman" w:hAnsi="Times New Roman"/>
          <w:b/>
          <w:bCs/>
          <w:sz w:val="20"/>
          <w:lang w:val="en-GB"/>
        </w:rPr>
        <w:t xml:space="preserve"> and r</w:t>
      </w:r>
      <w:r w:rsidR="000316BA" w:rsidRPr="00442DE0">
        <w:rPr>
          <w:rFonts w:ascii="Times New Roman" w:hAnsi="Times New Roman"/>
          <w:b/>
          <w:bCs/>
          <w:sz w:val="20"/>
          <w:lang w:val="en-GB"/>
        </w:rPr>
        <w:t>eport the Predicted Composite Available Capacity per cell together with Predicted Slice Available Capacity per slice</w:t>
      </w:r>
      <w:r w:rsidR="006B782E">
        <w:rPr>
          <w:rFonts w:ascii="Times New Roman" w:hAnsi="Times New Roman"/>
          <w:b/>
          <w:bCs/>
          <w:sz w:val="20"/>
          <w:lang w:val="en-GB"/>
        </w:rPr>
        <w:t>.</w:t>
      </w:r>
    </w:p>
    <w:p w14:paraId="2652129C" w14:textId="77777777" w:rsidR="009872AD" w:rsidRDefault="009872AD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244224B2" w14:textId="2FCA357C" w:rsidR="0076073B" w:rsidRDefault="004F6D39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 xml:space="preserve">For </w:t>
      </w:r>
      <w:r w:rsidR="00DC4F4F">
        <w:rPr>
          <w:rFonts w:ascii="Times New Roman" w:hAnsi="Times New Roman"/>
          <w:sz w:val="20"/>
          <w:lang w:val="en-GB"/>
        </w:rPr>
        <w:t>t</w:t>
      </w:r>
      <w:r>
        <w:rPr>
          <w:rFonts w:ascii="Times New Roman" w:hAnsi="Times New Roman"/>
          <w:sz w:val="20"/>
          <w:lang w:val="en-GB"/>
        </w:rPr>
        <w:t xml:space="preserve">his, in terms of </w:t>
      </w:r>
      <w:proofErr w:type="spellStart"/>
      <w:r>
        <w:rPr>
          <w:rFonts w:ascii="Times New Roman" w:hAnsi="Times New Roman"/>
          <w:sz w:val="20"/>
          <w:lang w:val="en-GB"/>
        </w:rPr>
        <w:t>XnAP</w:t>
      </w:r>
      <w:proofErr w:type="spellEnd"/>
      <w:r>
        <w:rPr>
          <w:rFonts w:ascii="Times New Roman" w:hAnsi="Times New Roman"/>
          <w:sz w:val="20"/>
          <w:lang w:val="en-GB"/>
        </w:rPr>
        <w:t xml:space="preserve"> protocol impact</w:t>
      </w:r>
      <w:r w:rsidR="00986062">
        <w:rPr>
          <w:rFonts w:ascii="Times New Roman" w:hAnsi="Times New Roman"/>
          <w:sz w:val="20"/>
          <w:lang w:val="en-GB"/>
        </w:rPr>
        <w:t>, we propose</w:t>
      </w:r>
      <w:r w:rsidR="00D41ABE">
        <w:rPr>
          <w:rFonts w:ascii="Times New Roman" w:hAnsi="Times New Roman"/>
          <w:sz w:val="20"/>
          <w:lang w:val="en-GB"/>
        </w:rPr>
        <w:t xml:space="preserve"> </w:t>
      </w:r>
      <w:r w:rsidR="00986062">
        <w:rPr>
          <w:rFonts w:ascii="Times New Roman" w:hAnsi="Times New Roman"/>
          <w:sz w:val="20"/>
          <w:lang w:val="en-GB"/>
        </w:rPr>
        <w:t>to</w:t>
      </w:r>
      <w:r w:rsidR="00D41ABE">
        <w:rPr>
          <w:rFonts w:ascii="Times New Roman" w:hAnsi="Times New Roman"/>
          <w:sz w:val="20"/>
          <w:lang w:val="en-GB"/>
        </w:rPr>
        <w:t xml:space="preserve"> </w:t>
      </w:r>
      <w:r w:rsidR="00F625C2">
        <w:rPr>
          <w:rFonts w:ascii="Times New Roman" w:hAnsi="Times New Roman"/>
          <w:sz w:val="20"/>
          <w:lang w:val="en-GB"/>
        </w:rPr>
        <w:t xml:space="preserve">define </w:t>
      </w:r>
      <w:r w:rsidR="00D41ABE">
        <w:rPr>
          <w:rFonts w:ascii="Times New Roman" w:hAnsi="Times New Roman"/>
          <w:sz w:val="20"/>
          <w:lang w:val="en-GB"/>
        </w:rPr>
        <w:t xml:space="preserve">a new bit in the </w:t>
      </w:r>
      <w:r w:rsidR="00D41ABE" w:rsidRPr="00335A05">
        <w:rPr>
          <w:rFonts w:ascii="Times New Roman" w:hAnsi="Times New Roman"/>
          <w:i/>
          <w:iCs/>
          <w:sz w:val="20"/>
          <w:lang w:val="en-GB"/>
        </w:rPr>
        <w:t xml:space="preserve">Report Characteristics for Data Collection </w:t>
      </w:r>
      <w:r w:rsidR="00D41ABE">
        <w:rPr>
          <w:rFonts w:ascii="Times New Roman" w:hAnsi="Times New Roman"/>
          <w:sz w:val="20"/>
          <w:lang w:val="en-GB"/>
        </w:rPr>
        <w:t xml:space="preserve">IE of Data Collection Reporting Initiation procedure that can be used to configure reporting of Predicted Slice Available Capacity. </w:t>
      </w:r>
      <w:r w:rsidR="00CE007C">
        <w:rPr>
          <w:rFonts w:ascii="Times New Roman" w:hAnsi="Times New Roman"/>
          <w:sz w:val="20"/>
          <w:lang w:val="en-GB"/>
        </w:rPr>
        <w:t xml:space="preserve">However, in legacy Resource Status Reporting Initiation procedure Slice Available Capacity is reported </w:t>
      </w:r>
      <w:r w:rsidR="006F469C">
        <w:rPr>
          <w:rFonts w:ascii="Times New Roman" w:hAnsi="Times New Roman"/>
          <w:sz w:val="20"/>
          <w:lang w:val="en-GB"/>
        </w:rPr>
        <w:t xml:space="preserve">together with </w:t>
      </w:r>
      <w:r w:rsidR="00327D7E">
        <w:rPr>
          <w:rFonts w:ascii="Times New Roman" w:hAnsi="Times New Roman"/>
          <w:sz w:val="20"/>
          <w:lang w:val="en-GB"/>
        </w:rPr>
        <w:t xml:space="preserve">the </w:t>
      </w:r>
      <w:r w:rsidR="00327D7E" w:rsidRPr="00327D7E">
        <w:rPr>
          <w:rFonts w:ascii="Times New Roman" w:hAnsi="Times New Roman"/>
          <w:i/>
          <w:iCs/>
          <w:sz w:val="20"/>
          <w:lang w:val="en-GB"/>
        </w:rPr>
        <w:t xml:space="preserve">Composite Available Capacity Group </w:t>
      </w:r>
      <w:r w:rsidR="00327D7E">
        <w:rPr>
          <w:rFonts w:ascii="Times New Roman" w:hAnsi="Times New Roman"/>
          <w:sz w:val="20"/>
          <w:lang w:val="en-GB"/>
        </w:rPr>
        <w:t xml:space="preserve">IE, </w:t>
      </w:r>
      <w:r w:rsidR="00F4416B">
        <w:rPr>
          <w:rFonts w:ascii="Times New Roman" w:hAnsi="Times New Roman"/>
          <w:sz w:val="20"/>
          <w:lang w:val="en-GB"/>
        </w:rPr>
        <w:t xml:space="preserve">when a requesting node sets the third bit “Composite Available Capacity Periodic” in the </w:t>
      </w:r>
      <w:r w:rsidR="00F4416B" w:rsidRPr="00F4416B">
        <w:rPr>
          <w:rFonts w:ascii="Times New Roman" w:hAnsi="Times New Roman"/>
          <w:i/>
          <w:iCs/>
          <w:sz w:val="20"/>
          <w:lang w:val="en-GB"/>
        </w:rPr>
        <w:t>Report Characteristics</w:t>
      </w:r>
      <w:r w:rsidR="00F4416B">
        <w:rPr>
          <w:rFonts w:ascii="Times New Roman" w:hAnsi="Times New Roman"/>
          <w:sz w:val="20"/>
          <w:lang w:val="en-GB"/>
        </w:rPr>
        <w:t xml:space="preserve"> IE. </w:t>
      </w:r>
      <w:r w:rsidR="00AE04D5">
        <w:rPr>
          <w:rFonts w:ascii="Times New Roman" w:hAnsi="Times New Roman"/>
          <w:sz w:val="20"/>
          <w:lang w:val="en-GB"/>
        </w:rPr>
        <w:t>To keep alignment with the legacy framework, we propose to introduce a new bit</w:t>
      </w:r>
      <w:r w:rsidR="001864C4">
        <w:rPr>
          <w:rFonts w:ascii="Times New Roman" w:hAnsi="Times New Roman"/>
          <w:sz w:val="20"/>
          <w:lang w:val="en-GB"/>
        </w:rPr>
        <w:t xml:space="preserve"> “Predicted </w:t>
      </w:r>
      <w:r w:rsidR="001864C4" w:rsidRPr="00990FC1">
        <w:rPr>
          <w:rFonts w:ascii="Times New Roman" w:hAnsi="Times New Roman"/>
          <w:sz w:val="20"/>
          <w:lang w:val="en-GB"/>
        </w:rPr>
        <w:t>Composite Available Capacity</w:t>
      </w:r>
      <w:r w:rsidR="001864C4">
        <w:rPr>
          <w:rFonts w:ascii="Times New Roman" w:hAnsi="Times New Roman"/>
          <w:sz w:val="20"/>
          <w:lang w:val="en-GB"/>
        </w:rPr>
        <w:t>”</w:t>
      </w:r>
      <w:r w:rsidR="00AE04D5">
        <w:rPr>
          <w:rFonts w:ascii="Times New Roman" w:hAnsi="Times New Roman"/>
          <w:sz w:val="20"/>
          <w:lang w:val="en-GB"/>
        </w:rPr>
        <w:t xml:space="preserve"> in </w:t>
      </w:r>
      <w:r w:rsidR="00AE04D5" w:rsidRPr="00335A05">
        <w:rPr>
          <w:rFonts w:ascii="Times New Roman" w:hAnsi="Times New Roman"/>
          <w:i/>
          <w:iCs/>
          <w:sz w:val="20"/>
          <w:lang w:val="en-GB"/>
        </w:rPr>
        <w:t xml:space="preserve">Report Characteristics for Data Collection </w:t>
      </w:r>
      <w:r w:rsidR="00AE04D5">
        <w:rPr>
          <w:rFonts w:ascii="Times New Roman" w:hAnsi="Times New Roman"/>
          <w:sz w:val="20"/>
          <w:lang w:val="en-GB"/>
        </w:rPr>
        <w:t>IE of Data Collection Reporting Initiation procedure</w:t>
      </w:r>
      <w:r w:rsidR="00990FC1">
        <w:rPr>
          <w:rFonts w:ascii="Times New Roman" w:hAnsi="Times New Roman"/>
          <w:sz w:val="20"/>
          <w:lang w:val="en-GB"/>
        </w:rPr>
        <w:t>, through which predicted Slice Available Capacity can also be reported</w:t>
      </w:r>
      <w:r w:rsidR="0076073B">
        <w:rPr>
          <w:rFonts w:ascii="Times New Roman" w:hAnsi="Times New Roman"/>
          <w:sz w:val="20"/>
          <w:lang w:val="en-GB"/>
        </w:rPr>
        <w:t>.</w:t>
      </w:r>
    </w:p>
    <w:p w14:paraId="6DDE99F6" w14:textId="77777777" w:rsidR="0076073B" w:rsidRDefault="0076073B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5911CB95" w14:textId="1A7237EB" w:rsidR="00907343" w:rsidRDefault="004D633C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Thus, we support to r</w:t>
      </w:r>
      <w:r w:rsidR="0076073B">
        <w:rPr>
          <w:rFonts w:ascii="Times New Roman" w:hAnsi="Times New Roman"/>
          <w:sz w:val="20"/>
          <w:lang w:val="en-GB"/>
        </w:rPr>
        <w:t>eport Slice Available Capacity</w:t>
      </w:r>
      <w:r w:rsidR="00990FC1">
        <w:rPr>
          <w:rFonts w:ascii="Times New Roman" w:hAnsi="Times New Roman"/>
          <w:sz w:val="20"/>
          <w:lang w:val="en-GB"/>
        </w:rPr>
        <w:t xml:space="preserve"> if </w:t>
      </w:r>
      <w:r w:rsidR="00907343">
        <w:rPr>
          <w:rFonts w:ascii="Times New Roman" w:hAnsi="Times New Roman"/>
          <w:sz w:val="20"/>
          <w:lang w:val="en-GB"/>
        </w:rPr>
        <w:t xml:space="preserve">the cell for which </w:t>
      </w:r>
      <w:r w:rsidR="00907343" w:rsidRPr="00C64284">
        <w:rPr>
          <w:rFonts w:ascii="Times New Roman" w:hAnsi="Times New Roman"/>
          <w:i/>
          <w:iCs/>
          <w:sz w:val="20"/>
          <w:lang w:val="en-GB"/>
        </w:rPr>
        <w:t>Composite Available Capacity Group</w:t>
      </w:r>
      <w:r w:rsidR="00907343" w:rsidRPr="00907343">
        <w:rPr>
          <w:rFonts w:ascii="Times New Roman" w:hAnsi="Times New Roman"/>
          <w:sz w:val="20"/>
          <w:lang w:val="en-GB"/>
        </w:rPr>
        <w:t xml:space="preserve"> IE is requested supports more than one slice, and if the </w:t>
      </w:r>
      <w:r w:rsidR="00907343" w:rsidRPr="00907343">
        <w:rPr>
          <w:rFonts w:ascii="Times New Roman" w:hAnsi="Times New Roman"/>
          <w:i/>
          <w:iCs/>
          <w:sz w:val="20"/>
          <w:lang w:val="en-GB"/>
        </w:rPr>
        <w:t>Slice To Report List</w:t>
      </w:r>
      <w:r w:rsidR="00907343">
        <w:rPr>
          <w:rFonts w:ascii="Times New Roman" w:hAnsi="Times New Roman"/>
          <w:i/>
          <w:sz w:val="20"/>
          <w:lang w:val="en-GB"/>
        </w:rPr>
        <w:t xml:space="preserve"> </w:t>
      </w:r>
      <w:r w:rsidR="00D92763">
        <w:rPr>
          <w:rFonts w:ascii="Times New Roman" w:hAnsi="Times New Roman"/>
          <w:i/>
          <w:iCs/>
          <w:sz w:val="20"/>
          <w:lang w:val="en-GB"/>
        </w:rPr>
        <w:t>for Data Collection</w:t>
      </w:r>
      <w:r w:rsidR="00907343" w:rsidRPr="00907343">
        <w:rPr>
          <w:rFonts w:ascii="Times New Roman" w:hAnsi="Times New Roman"/>
          <w:sz w:val="20"/>
          <w:lang w:val="en-GB"/>
        </w:rPr>
        <w:t xml:space="preserve"> IE is included for a cell</w:t>
      </w:r>
      <w:r w:rsidR="0094013D">
        <w:rPr>
          <w:rFonts w:ascii="Times New Roman" w:hAnsi="Times New Roman"/>
          <w:sz w:val="20"/>
          <w:lang w:val="en-GB"/>
        </w:rPr>
        <w:t>.</w:t>
      </w:r>
      <w:r w:rsidR="00907343" w:rsidRPr="00907343">
        <w:rPr>
          <w:rFonts w:ascii="Times New Roman" w:hAnsi="Times New Roman"/>
          <w:sz w:val="20"/>
          <w:lang w:val="en-GB"/>
        </w:rPr>
        <w:t xml:space="preserve"> </w:t>
      </w:r>
    </w:p>
    <w:p w14:paraId="35C3E02C" w14:textId="77777777" w:rsidR="00907343" w:rsidRDefault="00907343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58E3F8AF" w14:textId="28FF7C3C" w:rsidR="009B2523" w:rsidRPr="00ED7709" w:rsidRDefault="009B2523" w:rsidP="00907343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ED7709">
        <w:rPr>
          <w:rFonts w:ascii="Times New Roman" w:hAnsi="Times New Roman"/>
          <w:b/>
          <w:bCs/>
          <w:sz w:val="20"/>
          <w:lang w:val="en-GB"/>
        </w:rPr>
        <w:t>Proposal</w:t>
      </w:r>
      <w:r w:rsidR="006B782E">
        <w:rPr>
          <w:rFonts w:ascii="Times New Roman" w:hAnsi="Times New Roman"/>
          <w:b/>
          <w:bCs/>
          <w:sz w:val="20"/>
          <w:lang w:val="en-GB"/>
        </w:rPr>
        <w:t xml:space="preserve"> 3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ED7709" w:rsidRPr="00ED7709">
        <w:rPr>
          <w:rFonts w:ascii="Times New Roman" w:hAnsi="Times New Roman"/>
          <w:b/>
          <w:bCs/>
          <w:sz w:val="20"/>
          <w:lang w:val="en-GB"/>
        </w:rPr>
        <w:t>I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ntroduce a new bit “Predicted Composite Available Capacity” in </w:t>
      </w:r>
      <w:r w:rsidRPr="00ED7709">
        <w:rPr>
          <w:rFonts w:ascii="Times New Roman" w:hAnsi="Times New Roman"/>
          <w:b/>
          <w:bCs/>
          <w:i/>
          <w:iCs/>
          <w:sz w:val="20"/>
          <w:lang w:val="en-GB"/>
        </w:rPr>
        <w:t xml:space="preserve">Report Characteristics for Data Collection 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IE of Data Collection Reporting Initiation procedure, through which </w:t>
      </w:r>
      <w:r w:rsidR="00682C6C">
        <w:rPr>
          <w:rFonts w:ascii="Times New Roman" w:hAnsi="Times New Roman"/>
          <w:b/>
          <w:bCs/>
          <w:sz w:val="20"/>
          <w:lang w:val="en-GB"/>
        </w:rPr>
        <w:t>P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redicted Slice Available Capacity can also be reported if the cell for which </w:t>
      </w:r>
      <w:r w:rsidR="00D55C48" w:rsidRPr="00982C5F">
        <w:rPr>
          <w:rFonts w:ascii="Times New Roman" w:hAnsi="Times New Roman"/>
          <w:b/>
          <w:bCs/>
          <w:i/>
          <w:iCs/>
          <w:sz w:val="20"/>
          <w:lang w:val="en-GB"/>
        </w:rPr>
        <w:t>Predicted</w:t>
      </w:r>
      <w:r w:rsidR="00D55C48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ED7709">
        <w:rPr>
          <w:rFonts w:ascii="Times New Roman" w:hAnsi="Times New Roman"/>
          <w:b/>
          <w:bCs/>
          <w:i/>
          <w:iCs/>
          <w:sz w:val="20"/>
          <w:lang w:val="en-GB"/>
        </w:rPr>
        <w:t>Composite Available Capacity Group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 IE is requested supports more than one slice, and if the </w:t>
      </w:r>
      <w:r w:rsidRPr="00ED7709">
        <w:rPr>
          <w:rFonts w:ascii="Times New Roman" w:hAnsi="Times New Roman"/>
          <w:b/>
          <w:bCs/>
          <w:i/>
          <w:iCs/>
          <w:sz w:val="20"/>
          <w:lang w:val="en-GB"/>
        </w:rPr>
        <w:t>Slice To Report List</w:t>
      </w:r>
      <w:r>
        <w:rPr>
          <w:rFonts w:ascii="Times New Roman" w:hAnsi="Times New Roman"/>
          <w:b/>
          <w:i/>
          <w:sz w:val="20"/>
          <w:lang w:val="en-GB"/>
        </w:rPr>
        <w:t xml:space="preserve"> </w:t>
      </w:r>
      <w:r w:rsidR="006F469C" w:rsidRPr="00982C5F">
        <w:rPr>
          <w:rFonts w:ascii="Times New Roman" w:hAnsi="Times New Roman"/>
          <w:b/>
          <w:bCs/>
          <w:i/>
          <w:iCs/>
          <w:sz w:val="20"/>
          <w:lang w:val="en-GB"/>
        </w:rPr>
        <w:t>for Data Collection</w:t>
      </w:r>
      <w:r w:rsidR="006F469C" w:rsidRPr="006F469C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ED7709">
        <w:rPr>
          <w:rFonts w:ascii="Times New Roman" w:hAnsi="Times New Roman"/>
          <w:b/>
          <w:bCs/>
          <w:sz w:val="20"/>
          <w:lang w:val="en-GB"/>
        </w:rPr>
        <w:t>IE is included for a cell.</w:t>
      </w:r>
    </w:p>
    <w:p w14:paraId="7F61ECD2" w14:textId="77777777" w:rsidR="009B2523" w:rsidRDefault="009B2523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5173578B" w14:textId="0A33C985" w:rsidR="00B358DD" w:rsidRDefault="00B358DD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</w:t>
      </w:r>
      <w:r w:rsidRPr="00F32F52">
        <w:rPr>
          <w:rFonts w:ascii="Times New Roman" w:hAnsi="Times New Roman"/>
          <w:i/>
          <w:iCs/>
          <w:sz w:val="20"/>
          <w:lang w:val="en-GB"/>
        </w:rPr>
        <w:t>Composite Available Capacity Group</w:t>
      </w:r>
      <w:r>
        <w:rPr>
          <w:rFonts w:ascii="Times New Roman" w:hAnsi="Times New Roman"/>
          <w:sz w:val="20"/>
          <w:lang w:val="en-GB"/>
        </w:rPr>
        <w:t xml:space="preserve"> </w:t>
      </w:r>
      <w:r w:rsidR="00F32F52">
        <w:rPr>
          <w:rFonts w:ascii="Times New Roman" w:hAnsi="Times New Roman"/>
          <w:sz w:val="20"/>
          <w:lang w:val="en-GB"/>
        </w:rPr>
        <w:t xml:space="preserve">IE </w:t>
      </w:r>
      <w:r w:rsidR="00FD5D68">
        <w:rPr>
          <w:rFonts w:ascii="Times New Roman" w:hAnsi="Times New Roman"/>
          <w:sz w:val="20"/>
          <w:lang w:val="en-GB"/>
        </w:rPr>
        <w:t xml:space="preserve">indicates the overall </w:t>
      </w:r>
      <w:r w:rsidR="008F4AD3">
        <w:rPr>
          <w:rFonts w:ascii="Times New Roman" w:hAnsi="Times New Roman"/>
          <w:sz w:val="20"/>
          <w:lang w:val="en-GB"/>
        </w:rPr>
        <w:t>available resources per cell and per SSB area in the cell in Downlink, Uplink</w:t>
      </w:r>
      <w:r w:rsidR="00606798">
        <w:rPr>
          <w:rFonts w:ascii="Times New Roman" w:hAnsi="Times New Roman"/>
          <w:sz w:val="20"/>
          <w:lang w:val="en-GB"/>
        </w:rPr>
        <w:t>,</w:t>
      </w:r>
      <w:r w:rsidR="008F4AD3">
        <w:rPr>
          <w:rFonts w:ascii="Times New Roman" w:hAnsi="Times New Roman"/>
          <w:sz w:val="20"/>
          <w:lang w:val="en-GB"/>
        </w:rPr>
        <w:t xml:space="preserve"> and Supplementary Uplink. Even though </w:t>
      </w:r>
      <w:r w:rsidR="00B5439D">
        <w:rPr>
          <w:rFonts w:ascii="Times New Roman" w:hAnsi="Times New Roman"/>
          <w:sz w:val="20"/>
          <w:lang w:val="en-GB"/>
        </w:rPr>
        <w:t>indicating the available capacity in Supplementary Uplink has merits</w:t>
      </w:r>
      <w:r w:rsidR="001012C2">
        <w:rPr>
          <w:rFonts w:ascii="Times New Roman" w:hAnsi="Times New Roman"/>
          <w:sz w:val="20"/>
          <w:lang w:val="en-GB"/>
        </w:rPr>
        <w:t xml:space="preserve"> because it </w:t>
      </w:r>
      <w:r w:rsidR="005E6148">
        <w:rPr>
          <w:rFonts w:ascii="Times New Roman" w:hAnsi="Times New Roman"/>
          <w:sz w:val="20"/>
          <w:lang w:val="en-GB"/>
        </w:rPr>
        <w:t>enables more accurate determination of the uplink resources</w:t>
      </w:r>
      <w:r w:rsidR="00B5439D">
        <w:rPr>
          <w:rFonts w:ascii="Times New Roman" w:hAnsi="Times New Roman"/>
          <w:sz w:val="20"/>
          <w:lang w:val="en-GB"/>
        </w:rPr>
        <w:t>, we believe it is very hard to predi</w:t>
      </w:r>
      <w:r w:rsidR="005E6148">
        <w:rPr>
          <w:rFonts w:ascii="Times New Roman" w:hAnsi="Times New Roman"/>
          <w:sz w:val="20"/>
          <w:lang w:val="en-GB"/>
        </w:rPr>
        <w:t xml:space="preserve">ct. This is because for instance it is </w:t>
      </w:r>
      <w:r w:rsidR="00D0426A">
        <w:rPr>
          <w:rFonts w:ascii="Times New Roman" w:hAnsi="Times New Roman"/>
          <w:sz w:val="20"/>
          <w:lang w:val="en-GB"/>
        </w:rPr>
        <w:t>not possible to</w:t>
      </w:r>
      <w:r w:rsidR="005E6148">
        <w:rPr>
          <w:rFonts w:ascii="Times New Roman" w:hAnsi="Times New Roman"/>
          <w:sz w:val="20"/>
          <w:lang w:val="en-GB"/>
        </w:rPr>
        <w:t xml:space="preserve"> </w:t>
      </w:r>
      <w:r w:rsidR="007902FF">
        <w:rPr>
          <w:rFonts w:ascii="Times New Roman" w:hAnsi="Times New Roman"/>
          <w:sz w:val="20"/>
          <w:lang w:val="en-GB"/>
        </w:rPr>
        <w:t xml:space="preserve">predict the number of UEs in the future that will be consuming the available capacity in the SUL. </w:t>
      </w:r>
    </w:p>
    <w:p w14:paraId="509162D9" w14:textId="77777777" w:rsidR="007902FF" w:rsidRDefault="007902FF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14FC9CBF" w14:textId="6CC2B658" w:rsidR="007902FF" w:rsidRPr="00606798" w:rsidRDefault="007902FF" w:rsidP="00907343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606798">
        <w:rPr>
          <w:rFonts w:ascii="Times New Roman" w:hAnsi="Times New Roman"/>
          <w:b/>
          <w:bCs/>
          <w:sz w:val="20"/>
          <w:lang w:val="en-GB"/>
        </w:rPr>
        <w:t xml:space="preserve">Proposal 4: </w:t>
      </w:r>
      <w:r w:rsidR="002A7F1A">
        <w:rPr>
          <w:rFonts w:ascii="Times New Roman" w:hAnsi="Times New Roman"/>
          <w:b/>
          <w:bCs/>
          <w:sz w:val="20"/>
          <w:lang w:val="en-GB"/>
        </w:rPr>
        <w:t xml:space="preserve">Introduce </w:t>
      </w:r>
      <w:r w:rsidR="00570755">
        <w:rPr>
          <w:rFonts w:ascii="Times New Roman" w:hAnsi="Times New Roman"/>
          <w:b/>
          <w:bCs/>
          <w:sz w:val="20"/>
          <w:lang w:val="en-GB"/>
        </w:rPr>
        <w:t xml:space="preserve">in the DATA COLLECTION UPDATE message </w:t>
      </w:r>
      <w:r w:rsidR="005B5666">
        <w:rPr>
          <w:rFonts w:ascii="Times New Roman" w:hAnsi="Times New Roman"/>
          <w:b/>
          <w:bCs/>
          <w:sz w:val="20"/>
          <w:lang w:val="en-GB"/>
        </w:rPr>
        <w:t xml:space="preserve">a </w:t>
      </w:r>
      <w:r w:rsidR="009C3779" w:rsidRPr="00606798">
        <w:rPr>
          <w:rFonts w:ascii="Times New Roman" w:hAnsi="Times New Roman"/>
          <w:b/>
          <w:bCs/>
          <w:i/>
          <w:iCs/>
          <w:sz w:val="20"/>
          <w:lang w:val="en-GB"/>
        </w:rPr>
        <w:t>Predicted Composite Available Capacity Group</w:t>
      </w:r>
      <w:r w:rsidR="009C3779">
        <w:rPr>
          <w:rFonts w:ascii="Times New Roman" w:hAnsi="Times New Roman"/>
          <w:b/>
          <w:bCs/>
          <w:sz w:val="20"/>
          <w:lang w:val="en-GB"/>
        </w:rPr>
        <w:t xml:space="preserve"> IE</w:t>
      </w:r>
      <w:r w:rsidR="00D55E27">
        <w:rPr>
          <w:rFonts w:ascii="Times New Roman" w:hAnsi="Times New Roman"/>
          <w:b/>
          <w:bCs/>
          <w:sz w:val="20"/>
          <w:lang w:val="en-GB"/>
        </w:rPr>
        <w:t>, that</w:t>
      </w:r>
      <w:r w:rsidR="009C3779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9C3779" w:rsidRPr="00606798">
        <w:rPr>
          <w:rFonts w:ascii="Times New Roman" w:hAnsi="Times New Roman"/>
          <w:b/>
          <w:bCs/>
          <w:sz w:val="20"/>
          <w:lang w:val="en-GB"/>
        </w:rPr>
        <w:t>indicates the</w:t>
      </w:r>
      <w:r w:rsidR="009C3779">
        <w:rPr>
          <w:rFonts w:ascii="Times New Roman" w:hAnsi="Times New Roman"/>
          <w:b/>
          <w:bCs/>
          <w:sz w:val="20"/>
          <w:lang w:val="en-GB"/>
        </w:rPr>
        <w:t xml:space="preserve"> overall predicted available capacity levels per cell and per SSB area in the cell in Downlink and</w:t>
      </w:r>
      <w:r w:rsidR="009C3779" w:rsidRPr="00606798">
        <w:rPr>
          <w:rFonts w:ascii="Times New Roman" w:hAnsi="Times New Roman"/>
          <w:b/>
          <w:bCs/>
          <w:sz w:val="20"/>
          <w:lang w:val="en-GB"/>
        </w:rPr>
        <w:t xml:space="preserve"> Uplink.</w:t>
      </w:r>
    </w:p>
    <w:p w14:paraId="39CC6E67" w14:textId="77777777" w:rsidR="00B358DD" w:rsidRDefault="00B358DD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31F14A44" w14:textId="1CA718E9" w:rsidR="00ED7709" w:rsidRDefault="00CC748D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Predicted Slice Available </w:t>
      </w:r>
      <w:r w:rsidR="00306509">
        <w:rPr>
          <w:rFonts w:ascii="Times New Roman" w:hAnsi="Times New Roman"/>
          <w:sz w:val="20"/>
          <w:lang w:val="en-GB"/>
        </w:rPr>
        <w:t xml:space="preserve">Capacity </w:t>
      </w:r>
      <w:r>
        <w:rPr>
          <w:rFonts w:ascii="Times New Roman" w:hAnsi="Times New Roman"/>
          <w:sz w:val="20"/>
          <w:lang w:val="en-GB"/>
        </w:rPr>
        <w:t>may comprise</w:t>
      </w:r>
      <w:r w:rsidR="000B7447">
        <w:rPr>
          <w:rFonts w:ascii="Times New Roman" w:hAnsi="Times New Roman"/>
          <w:sz w:val="20"/>
          <w:lang w:val="en-GB"/>
        </w:rPr>
        <w:t xml:space="preserve"> two components per S-NSSAI,</w:t>
      </w:r>
      <w:r>
        <w:rPr>
          <w:rFonts w:ascii="Times New Roman" w:hAnsi="Times New Roman"/>
          <w:sz w:val="20"/>
          <w:lang w:val="en-GB"/>
        </w:rPr>
        <w:t xml:space="preserve"> </w:t>
      </w:r>
      <w:r w:rsidRPr="00D65F19">
        <w:rPr>
          <w:rFonts w:ascii="Times New Roman" w:hAnsi="Times New Roman"/>
          <w:i/>
          <w:iCs/>
          <w:sz w:val="20"/>
          <w:lang w:val="en-GB"/>
        </w:rPr>
        <w:t>Predicted Slice Available Capacity Value Downlink</w:t>
      </w:r>
      <w:r w:rsidRPr="000B7447">
        <w:rPr>
          <w:rFonts w:ascii="Times New Roman" w:hAnsi="Times New Roman"/>
          <w:sz w:val="20"/>
          <w:lang w:val="en-GB"/>
        </w:rPr>
        <w:t xml:space="preserve"> and </w:t>
      </w:r>
      <w:r w:rsidRPr="00D65F19">
        <w:rPr>
          <w:rFonts w:ascii="Times New Roman" w:hAnsi="Times New Roman"/>
          <w:i/>
          <w:iCs/>
          <w:sz w:val="20"/>
          <w:lang w:val="en-GB"/>
        </w:rPr>
        <w:t xml:space="preserve">Predicted Slice Available Capacity Value </w:t>
      </w:r>
      <w:r w:rsidR="001F45AF" w:rsidRPr="00D65F19">
        <w:rPr>
          <w:rFonts w:ascii="Times New Roman" w:hAnsi="Times New Roman"/>
          <w:i/>
          <w:iCs/>
          <w:sz w:val="20"/>
          <w:lang w:val="en-GB"/>
        </w:rPr>
        <w:t>Uplink</w:t>
      </w:r>
      <w:r w:rsidRPr="000B7447">
        <w:rPr>
          <w:rFonts w:ascii="Times New Roman" w:hAnsi="Times New Roman"/>
          <w:sz w:val="20"/>
          <w:lang w:val="en-GB"/>
        </w:rPr>
        <w:t xml:space="preserve"> IEs</w:t>
      </w:r>
      <w:r w:rsidR="001F45AF">
        <w:rPr>
          <w:rFonts w:ascii="Times New Roman" w:hAnsi="Times New Roman"/>
          <w:sz w:val="20"/>
          <w:lang w:val="en-GB"/>
        </w:rPr>
        <w:t xml:space="preserve">. Those can be weighted </w:t>
      </w:r>
      <w:r w:rsidR="000B7447" w:rsidRPr="000B7447">
        <w:rPr>
          <w:rFonts w:ascii="Times New Roman" w:hAnsi="Times New Roman"/>
          <w:sz w:val="20"/>
          <w:lang w:val="en-GB"/>
        </w:rPr>
        <w:t xml:space="preserve">according to the ratio of the corresponding cell capacity class values contained in the </w:t>
      </w:r>
      <w:r w:rsidR="000B7447" w:rsidRPr="00D65F19">
        <w:rPr>
          <w:rFonts w:ascii="Times New Roman" w:hAnsi="Times New Roman"/>
          <w:i/>
          <w:iCs/>
          <w:sz w:val="20"/>
          <w:lang w:val="en-GB"/>
        </w:rPr>
        <w:t>Composite Available Capacity</w:t>
      </w:r>
      <w:r w:rsidR="000B7447" w:rsidRPr="000B7447">
        <w:rPr>
          <w:rFonts w:ascii="Times New Roman" w:hAnsi="Times New Roman"/>
          <w:sz w:val="20"/>
          <w:lang w:val="en-GB"/>
        </w:rPr>
        <w:t xml:space="preserve"> Group IE</w:t>
      </w:r>
      <w:r w:rsidR="001F45AF">
        <w:rPr>
          <w:rFonts w:ascii="Times New Roman" w:hAnsi="Times New Roman"/>
          <w:sz w:val="20"/>
          <w:lang w:val="en-GB"/>
        </w:rPr>
        <w:t>.</w:t>
      </w:r>
    </w:p>
    <w:p w14:paraId="64C0765A" w14:textId="77777777" w:rsidR="00FE5E28" w:rsidRDefault="00FE5E28" w:rsidP="00907343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4CCC140A" w14:textId="6FD6D91F" w:rsidR="00907343" w:rsidRPr="00CA0C79" w:rsidRDefault="00682C6C" w:rsidP="00907343">
      <w:pPr>
        <w:pStyle w:val="00BodyText"/>
        <w:spacing w:after="0"/>
        <w:jc w:val="both"/>
        <w:rPr>
          <w:b/>
          <w:bCs/>
          <w:lang w:eastAsia="ja-JP"/>
        </w:rPr>
      </w:pPr>
      <w:r w:rsidRPr="00CA0C79">
        <w:rPr>
          <w:rFonts w:ascii="Times New Roman" w:hAnsi="Times New Roman"/>
          <w:b/>
          <w:bCs/>
          <w:sz w:val="20"/>
          <w:lang w:val="en-GB"/>
        </w:rPr>
        <w:t>Proposal</w:t>
      </w:r>
      <w:r w:rsidR="006B782E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9C3779">
        <w:rPr>
          <w:rFonts w:ascii="Times New Roman" w:hAnsi="Times New Roman"/>
          <w:b/>
          <w:bCs/>
          <w:sz w:val="20"/>
          <w:lang w:val="en-GB"/>
        </w:rPr>
        <w:t>5</w:t>
      </w:r>
      <w:r w:rsidRPr="00CA0C79">
        <w:rPr>
          <w:rFonts w:ascii="Times New Roman" w:hAnsi="Times New Roman"/>
          <w:b/>
          <w:bCs/>
          <w:sz w:val="20"/>
          <w:lang w:val="en-GB"/>
        </w:rPr>
        <w:t xml:space="preserve">: </w:t>
      </w:r>
      <w:r w:rsidR="005B5666">
        <w:rPr>
          <w:rFonts w:ascii="Times New Roman" w:hAnsi="Times New Roman"/>
          <w:b/>
          <w:bCs/>
          <w:sz w:val="20"/>
          <w:lang w:val="en-GB"/>
        </w:rPr>
        <w:t xml:space="preserve">Introduce in the DATA COLLECTION UPDATE message a </w:t>
      </w:r>
      <w:r w:rsidR="00ED7709" w:rsidRPr="005B5666">
        <w:rPr>
          <w:rFonts w:ascii="Times New Roman" w:hAnsi="Times New Roman"/>
          <w:b/>
          <w:bCs/>
          <w:i/>
          <w:iCs/>
          <w:sz w:val="20"/>
          <w:lang w:val="en-GB"/>
        </w:rPr>
        <w:t xml:space="preserve">Predicted </w:t>
      </w:r>
      <w:r w:rsidR="00907343" w:rsidRPr="005B5666">
        <w:rPr>
          <w:rFonts w:ascii="Times New Roman" w:hAnsi="Times New Roman"/>
          <w:b/>
          <w:bCs/>
          <w:i/>
          <w:iCs/>
          <w:sz w:val="20"/>
          <w:lang w:val="en-GB"/>
        </w:rPr>
        <w:t>Slice Available Capacity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 xml:space="preserve"> IE for </w:t>
      </w:r>
      <w:r w:rsidRPr="00CA0C79">
        <w:rPr>
          <w:rFonts w:ascii="Times New Roman" w:hAnsi="Times New Roman"/>
          <w:b/>
          <w:bCs/>
          <w:sz w:val="20"/>
          <w:lang w:val="en-GB"/>
        </w:rPr>
        <w:t>a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 xml:space="preserve"> cell </w:t>
      </w:r>
      <w:r w:rsidR="005B5666">
        <w:rPr>
          <w:rFonts w:ascii="Times New Roman" w:hAnsi="Times New Roman"/>
          <w:b/>
          <w:bCs/>
          <w:sz w:val="20"/>
          <w:lang w:val="en-GB"/>
        </w:rPr>
        <w:t xml:space="preserve">that 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>include</w:t>
      </w:r>
      <w:r w:rsidRPr="00CA0C79">
        <w:rPr>
          <w:rFonts w:ascii="Times New Roman" w:hAnsi="Times New Roman"/>
          <w:b/>
          <w:bCs/>
          <w:sz w:val="20"/>
          <w:lang w:val="en-GB"/>
        </w:rPr>
        <w:t>s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 xml:space="preserve"> the</w:t>
      </w:r>
      <w:r w:rsidR="00907343" w:rsidRPr="00CA0C79">
        <w:rPr>
          <w:rFonts w:ascii="Times New Roman" w:hAnsi="Times New Roman" w:hint="eastAsia"/>
          <w:b/>
          <w:bCs/>
          <w:sz w:val="20"/>
          <w:lang w:val="en-GB"/>
        </w:rPr>
        <w:t xml:space="preserve"> 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 xml:space="preserve">requested </w:t>
      </w:r>
      <w:r w:rsidRPr="00FE5E28">
        <w:rPr>
          <w:rFonts w:ascii="Times New Roman" w:hAnsi="Times New Roman"/>
          <w:b/>
          <w:bCs/>
          <w:i/>
          <w:iCs/>
          <w:sz w:val="20"/>
          <w:lang w:val="en-GB"/>
        </w:rPr>
        <w:t xml:space="preserve">Predicted </w:t>
      </w:r>
      <w:r w:rsidR="00907343" w:rsidRPr="00FE5E28">
        <w:rPr>
          <w:rFonts w:ascii="Times New Roman" w:hAnsi="Times New Roman"/>
          <w:b/>
          <w:bCs/>
          <w:i/>
          <w:iCs/>
          <w:sz w:val="20"/>
          <w:lang w:val="en-GB"/>
        </w:rPr>
        <w:t>Slice Available Capacity Value Downlink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 xml:space="preserve"> IE and </w:t>
      </w:r>
      <w:r w:rsidRPr="00FE5E28">
        <w:rPr>
          <w:rFonts w:ascii="Times New Roman" w:hAnsi="Times New Roman"/>
          <w:b/>
          <w:bCs/>
          <w:i/>
          <w:iCs/>
          <w:sz w:val="20"/>
          <w:lang w:val="en-GB"/>
        </w:rPr>
        <w:t xml:space="preserve">Predicted </w:t>
      </w:r>
      <w:r w:rsidR="00907343" w:rsidRPr="00FE5E28">
        <w:rPr>
          <w:rFonts w:ascii="Times New Roman" w:hAnsi="Times New Roman"/>
          <w:b/>
          <w:bCs/>
          <w:i/>
          <w:iCs/>
          <w:sz w:val="20"/>
          <w:lang w:val="en-GB"/>
        </w:rPr>
        <w:t>Slice Available Capacity Value Uplink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 xml:space="preserve"> IE, providing the </w:t>
      </w:r>
      <w:r w:rsidRPr="00CA0C79">
        <w:rPr>
          <w:rFonts w:ascii="Times New Roman" w:hAnsi="Times New Roman"/>
          <w:b/>
          <w:bCs/>
          <w:sz w:val="20"/>
          <w:lang w:val="en-GB"/>
        </w:rPr>
        <w:t xml:space="preserve">predicted 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 xml:space="preserve">slice </w:t>
      </w:r>
      <w:r w:rsidRPr="00CA0C79">
        <w:rPr>
          <w:rFonts w:ascii="Times New Roman" w:hAnsi="Times New Roman"/>
          <w:b/>
          <w:bCs/>
          <w:sz w:val="20"/>
          <w:lang w:val="en-GB"/>
        </w:rPr>
        <w:t xml:space="preserve">available </w:t>
      </w:r>
      <w:r w:rsidR="00907343" w:rsidRPr="00CA0C79">
        <w:rPr>
          <w:rFonts w:ascii="Times New Roman" w:hAnsi="Times New Roman"/>
          <w:b/>
          <w:bCs/>
          <w:sz w:val="20"/>
          <w:lang w:val="en-GB"/>
        </w:rPr>
        <w:t>capacity with respect to the Cell Capacity Class Value.</w:t>
      </w:r>
    </w:p>
    <w:p w14:paraId="7BBE40E2" w14:textId="77777777" w:rsidR="00907343" w:rsidRPr="00907343" w:rsidRDefault="00907343" w:rsidP="00343560">
      <w:pPr>
        <w:pStyle w:val="00BodyText"/>
        <w:spacing w:after="0"/>
        <w:jc w:val="both"/>
        <w:rPr>
          <w:rFonts w:ascii="Times New Roman" w:hAnsi="Times New Roman"/>
          <w:sz w:val="20"/>
        </w:rPr>
      </w:pPr>
    </w:p>
    <w:p w14:paraId="1C5D3AEC" w14:textId="506CFAD2" w:rsidR="00343560" w:rsidRDefault="007E0B95" w:rsidP="00343560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We also </w:t>
      </w:r>
      <w:r w:rsidR="007A75BA">
        <w:rPr>
          <w:rFonts w:ascii="Times New Roman" w:hAnsi="Times New Roman"/>
          <w:sz w:val="20"/>
          <w:lang w:val="en-GB"/>
        </w:rPr>
        <w:t xml:space="preserve">provide an </w:t>
      </w:r>
      <w:proofErr w:type="spellStart"/>
      <w:r w:rsidR="007A75BA">
        <w:rPr>
          <w:rFonts w:ascii="Times New Roman" w:hAnsi="Times New Roman"/>
          <w:sz w:val="20"/>
          <w:lang w:val="en-GB"/>
        </w:rPr>
        <w:t>XnAP</w:t>
      </w:r>
      <w:proofErr w:type="spellEnd"/>
      <w:r w:rsidR="007A75BA">
        <w:rPr>
          <w:rFonts w:ascii="Times New Roman" w:hAnsi="Times New Roman"/>
          <w:sz w:val="20"/>
          <w:lang w:val="en-GB"/>
        </w:rPr>
        <w:t xml:space="preserve"> CR in [1]</w:t>
      </w:r>
      <w:r>
        <w:rPr>
          <w:rFonts w:ascii="Times New Roman" w:hAnsi="Times New Roman"/>
          <w:sz w:val="20"/>
          <w:lang w:val="en-GB"/>
        </w:rPr>
        <w:t>, reflecting the above proposals.</w:t>
      </w:r>
    </w:p>
    <w:p w14:paraId="7ACBF56B" w14:textId="77777777" w:rsidR="007E0B95" w:rsidRDefault="007E0B95" w:rsidP="00343560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D110258" w14:textId="77777777" w:rsidR="00343560" w:rsidRPr="006E13D1" w:rsidRDefault="00343560" w:rsidP="00343560">
      <w:pPr>
        <w:pStyle w:val="Heading1"/>
      </w:pPr>
      <w:r>
        <w:t>3</w:t>
      </w:r>
      <w:r w:rsidRPr="006E13D1">
        <w:tab/>
      </w:r>
      <w:r>
        <w:t>Conclusion</w:t>
      </w:r>
    </w:p>
    <w:p w14:paraId="6093981F" w14:textId="02A04C96" w:rsidR="00343560" w:rsidRDefault="006B782E" w:rsidP="00343560">
      <w:r>
        <w:t>In this paper we make the following observation and proposals:</w:t>
      </w:r>
    </w:p>
    <w:p w14:paraId="33DC7753" w14:textId="1126CB99" w:rsidR="006B782E" w:rsidRDefault="0064486B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FB3DF0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FB3DF0">
        <w:rPr>
          <w:rFonts w:ascii="Times New Roman" w:hAnsi="Times New Roman"/>
          <w:b/>
          <w:bCs/>
          <w:sz w:val="20"/>
          <w:lang w:val="en-GB"/>
        </w:rPr>
        <w:t xml:space="preserve">: Introduce in the DATA COLLECTION REQUEST message a </w:t>
      </w:r>
      <w:r w:rsidRPr="00FB3DF0">
        <w:rPr>
          <w:rFonts w:ascii="Times New Roman" w:hAnsi="Times New Roman"/>
          <w:b/>
          <w:bCs/>
          <w:i/>
          <w:iCs/>
          <w:sz w:val="20"/>
          <w:lang w:val="en-GB"/>
        </w:rPr>
        <w:t>Slice to Report List</w:t>
      </w:r>
      <w:r>
        <w:rPr>
          <w:rFonts w:ascii="Times New Roman" w:hAnsi="Times New Roman"/>
          <w:b/>
          <w:i/>
          <w:sz w:val="20"/>
          <w:lang w:val="en-GB"/>
        </w:rPr>
        <w:t xml:space="preserve"> </w:t>
      </w:r>
      <w:r>
        <w:rPr>
          <w:rFonts w:ascii="Times New Roman" w:hAnsi="Times New Roman"/>
          <w:b/>
          <w:bCs/>
          <w:i/>
          <w:iCs/>
          <w:sz w:val="20"/>
          <w:lang w:val="en-GB"/>
        </w:rPr>
        <w:t>for Data Collection</w:t>
      </w:r>
      <w:r w:rsidRPr="00FB3DF0">
        <w:rPr>
          <w:rFonts w:ascii="Times New Roman" w:hAnsi="Times New Roman"/>
          <w:b/>
          <w:bCs/>
          <w:sz w:val="20"/>
          <w:lang w:val="en-GB"/>
        </w:rPr>
        <w:t xml:space="preserve"> IE to request Predicted Radio Resource Status per slice over </w:t>
      </w:r>
      <w:r>
        <w:rPr>
          <w:rFonts w:ascii="Times New Roman" w:hAnsi="Times New Roman"/>
          <w:b/>
          <w:bCs/>
          <w:sz w:val="20"/>
          <w:lang w:val="en-GB"/>
        </w:rPr>
        <w:t xml:space="preserve">the set of slices indicated in the </w:t>
      </w:r>
      <w:r w:rsidRPr="006504A4">
        <w:rPr>
          <w:rFonts w:ascii="Times New Roman" w:hAnsi="Times New Roman"/>
          <w:b/>
          <w:bCs/>
          <w:sz w:val="20"/>
          <w:lang w:val="en-GB"/>
        </w:rPr>
        <w:t>list</w:t>
      </w:r>
      <w:r>
        <w:rPr>
          <w:rFonts w:ascii="Times New Roman" w:hAnsi="Times New Roman"/>
          <w:b/>
          <w:bCs/>
          <w:sz w:val="20"/>
          <w:lang w:val="en-GB"/>
        </w:rPr>
        <w:t xml:space="preserve">. </w:t>
      </w:r>
    </w:p>
    <w:p w14:paraId="529F6115" w14:textId="77777777" w:rsidR="006A46C1" w:rsidRPr="006A46C1" w:rsidRDefault="006A46C1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</w:p>
    <w:p w14:paraId="387C0940" w14:textId="475C5618" w:rsidR="006B782E" w:rsidRDefault="00A7159C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442DE0">
        <w:rPr>
          <w:rFonts w:ascii="Times New Roman" w:hAnsi="Times New Roman"/>
          <w:b/>
          <w:bCs/>
          <w:sz w:val="20"/>
          <w:lang w:val="en-GB"/>
        </w:rPr>
        <w:t>Observation</w:t>
      </w:r>
      <w:r>
        <w:rPr>
          <w:rFonts w:ascii="Times New Roman" w:hAnsi="Times New Roman"/>
          <w:b/>
          <w:bCs/>
          <w:sz w:val="20"/>
          <w:lang w:val="en-GB"/>
        </w:rPr>
        <w:t xml:space="preserve"> 1</w:t>
      </w:r>
      <w:r w:rsidRPr="00442DE0">
        <w:rPr>
          <w:rFonts w:ascii="Times New Roman" w:hAnsi="Times New Roman"/>
          <w:b/>
          <w:bCs/>
          <w:sz w:val="20"/>
          <w:lang w:val="en-GB"/>
        </w:rPr>
        <w:t>: In legacy load reporting, the Composite Available Capacity information is needed to correctly interpret the Slice Available Capacity information because some slices may use resources from the same resource pool.</w:t>
      </w:r>
    </w:p>
    <w:p w14:paraId="3D7E15B3" w14:textId="77777777" w:rsidR="006A46C1" w:rsidRPr="006A46C1" w:rsidRDefault="006A46C1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</w:p>
    <w:p w14:paraId="234A3BB5" w14:textId="29134F4B" w:rsidR="006B782E" w:rsidRDefault="00583B94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442DE0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2</w:t>
      </w:r>
      <w:r w:rsidRPr="00442DE0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 xml:space="preserve">Introduce a prediction of </w:t>
      </w:r>
      <w:r w:rsidRPr="00442DE0">
        <w:rPr>
          <w:rFonts w:ascii="Times New Roman" w:hAnsi="Times New Roman"/>
          <w:b/>
          <w:bCs/>
          <w:sz w:val="20"/>
          <w:lang w:val="en-GB"/>
        </w:rPr>
        <w:t>Composite Available Capacity</w:t>
      </w:r>
      <w:r>
        <w:rPr>
          <w:rFonts w:ascii="Times New Roman" w:hAnsi="Times New Roman"/>
          <w:b/>
          <w:bCs/>
          <w:sz w:val="20"/>
          <w:lang w:val="en-GB"/>
        </w:rPr>
        <w:t xml:space="preserve"> and r</w:t>
      </w:r>
      <w:r w:rsidRPr="00442DE0">
        <w:rPr>
          <w:rFonts w:ascii="Times New Roman" w:hAnsi="Times New Roman"/>
          <w:b/>
          <w:bCs/>
          <w:sz w:val="20"/>
          <w:lang w:val="en-GB"/>
        </w:rPr>
        <w:t>eport the Predicted Composite Available Capacity per cell together with Predicted Slice Available Capacity per slice</w:t>
      </w:r>
      <w:r>
        <w:rPr>
          <w:rFonts w:ascii="Times New Roman" w:hAnsi="Times New Roman"/>
          <w:b/>
          <w:bCs/>
          <w:sz w:val="20"/>
          <w:lang w:val="en-GB"/>
        </w:rPr>
        <w:t>.</w:t>
      </w:r>
    </w:p>
    <w:p w14:paraId="74557219" w14:textId="77777777" w:rsidR="006A46C1" w:rsidRPr="006A46C1" w:rsidRDefault="006A46C1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</w:p>
    <w:p w14:paraId="39095F24" w14:textId="0D0724CB" w:rsidR="006B782E" w:rsidRDefault="004E57B2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ED7709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3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: Introduce a new bit “Predicted Composite Available Capacity” in </w:t>
      </w:r>
      <w:r w:rsidRPr="00ED7709">
        <w:rPr>
          <w:rFonts w:ascii="Times New Roman" w:hAnsi="Times New Roman"/>
          <w:b/>
          <w:bCs/>
          <w:i/>
          <w:iCs/>
          <w:sz w:val="20"/>
          <w:lang w:val="en-GB"/>
        </w:rPr>
        <w:t xml:space="preserve">Report Characteristics for Data Collection 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IE of Data Collection Reporting Initiation procedure, through which </w:t>
      </w:r>
      <w:r>
        <w:rPr>
          <w:rFonts w:ascii="Times New Roman" w:hAnsi="Times New Roman"/>
          <w:b/>
          <w:bCs/>
          <w:sz w:val="20"/>
          <w:lang w:val="en-GB"/>
        </w:rPr>
        <w:t>P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redicted Slice Available Capacity can also be reported if the cell for which </w:t>
      </w:r>
      <w:r w:rsidRPr="00982C5F">
        <w:rPr>
          <w:rFonts w:ascii="Times New Roman" w:hAnsi="Times New Roman"/>
          <w:b/>
          <w:bCs/>
          <w:i/>
          <w:iCs/>
          <w:sz w:val="20"/>
          <w:lang w:val="en-GB"/>
        </w:rPr>
        <w:t>Predicted</w:t>
      </w:r>
      <w:r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ED7709">
        <w:rPr>
          <w:rFonts w:ascii="Times New Roman" w:hAnsi="Times New Roman"/>
          <w:b/>
          <w:bCs/>
          <w:i/>
          <w:iCs/>
          <w:sz w:val="20"/>
          <w:lang w:val="en-GB"/>
        </w:rPr>
        <w:t>Composite Available Capacity Group</w:t>
      </w:r>
      <w:r w:rsidRPr="00ED7709">
        <w:rPr>
          <w:rFonts w:ascii="Times New Roman" w:hAnsi="Times New Roman"/>
          <w:b/>
          <w:bCs/>
          <w:sz w:val="20"/>
          <w:lang w:val="en-GB"/>
        </w:rPr>
        <w:t xml:space="preserve"> IE is requested supports more than one slice, and if the </w:t>
      </w:r>
      <w:r w:rsidRPr="00ED7709">
        <w:rPr>
          <w:rFonts w:ascii="Times New Roman" w:hAnsi="Times New Roman"/>
          <w:b/>
          <w:bCs/>
          <w:i/>
          <w:iCs/>
          <w:sz w:val="20"/>
          <w:lang w:val="en-GB"/>
        </w:rPr>
        <w:t>Slice To Report List</w:t>
      </w:r>
      <w:r>
        <w:rPr>
          <w:rFonts w:ascii="Times New Roman" w:hAnsi="Times New Roman"/>
          <w:b/>
          <w:i/>
          <w:sz w:val="20"/>
          <w:lang w:val="en-GB"/>
        </w:rPr>
        <w:t xml:space="preserve"> </w:t>
      </w:r>
      <w:r w:rsidRPr="00982C5F">
        <w:rPr>
          <w:rFonts w:ascii="Times New Roman" w:hAnsi="Times New Roman"/>
          <w:b/>
          <w:bCs/>
          <w:i/>
          <w:iCs/>
          <w:sz w:val="20"/>
          <w:lang w:val="en-GB"/>
        </w:rPr>
        <w:t>for Data Collection</w:t>
      </w:r>
      <w:r w:rsidRPr="006F469C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Pr="00ED7709">
        <w:rPr>
          <w:rFonts w:ascii="Times New Roman" w:hAnsi="Times New Roman"/>
          <w:b/>
          <w:bCs/>
          <w:sz w:val="20"/>
          <w:lang w:val="en-GB"/>
        </w:rPr>
        <w:t>IE is included for a cell.</w:t>
      </w:r>
    </w:p>
    <w:p w14:paraId="3BE7EA9F" w14:textId="77777777" w:rsidR="006A46C1" w:rsidRPr="006A46C1" w:rsidRDefault="006A46C1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</w:p>
    <w:p w14:paraId="721836AA" w14:textId="1383B594" w:rsidR="007C063F" w:rsidRDefault="000B1D1E" w:rsidP="006B782E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606798">
        <w:rPr>
          <w:rFonts w:ascii="Times New Roman" w:hAnsi="Times New Roman"/>
          <w:b/>
          <w:bCs/>
          <w:sz w:val="20"/>
          <w:lang w:val="en-GB"/>
        </w:rPr>
        <w:t xml:space="preserve">Proposal 4: </w:t>
      </w:r>
      <w:r>
        <w:rPr>
          <w:rFonts w:ascii="Times New Roman" w:hAnsi="Times New Roman"/>
          <w:b/>
          <w:bCs/>
          <w:sz w:val="20"/>
          <w:lang w:val="en-GB"/>
        </w:rPr>
        <w:t xml:space="preserve">Introduce in the DATA COLLECTION UPDATE message a </w:t>
      </w:r>
      <w:r w:rsidRPr="00606798">
        <w:rPr>
          <w:rFonts w:ascii="Times New Roman" w:hAnsi="Times New Roman"/>
          <w:b/>
          <w:bCs/>
          <w:i/>
          <w:iCs/>
          <w:sz w:val="20"/>
          <w:lang w:val="en-GB"/>
        </w:rPr>
        <w:t>Predicted Composite Available Capacity Group</w:t>
      </w:r>
      <w:r>
        <w:rPr>
          <w:rFonts w:ascii="Times New Roman" w:hAnsi="Times New Roman"/>
          <w:b/>
          <w:bCs/>
          <w:sz w:val="20"/>
          <w:lang w:val="en-GB"/>
        </w:rPr>
        <w:t xml:space="preserve"> IE, that </w:t>
      </w:r>
      <w:r w:rsidRPr="00606798">
        <w:rPr>
          <w:rFonts w:ascii="Times New Roman" w:hAnsi="Times New Roman"/>
          <w:b/>
          <w:bCs/>
          <w:sz w:val="20"/>
          <w:lang w:val="en-GB"/>
        </w:rPr>
        <w:t>indicates the</w:t>
      </w:r>
      <w:r>
        <w:rPr>
          <w:rFonts w:ascii="Times New Roman" w:hAnsi="Times New Roman"/>
          <w:b/>
          <w:bCs/>
          <w:sz w:val="20"/>
          <w:lang w:val="en-GB"/>
        </w:rPr>
        <w:t xml:space="preserve"> overall predicted available capacity levels per cell and per SSB area in the cell in Downlink and</w:t>
      </w:r>
      <w:r w:rsidRPr="00606798">
        <w:rPr>
          <w:rFonts w:ascii="Times New Roman" w:hAnsi="Times New Roman"/>
          <w:b/>
          <w:bCs/>
          <w:sz w:val="20"/>
          <w:lang w:val="en-GB"/>
        </w:rPr>
        <w:t xml:space="preserve"> Uplink.</w:t>
      </w:r>
    </w:p>
    <w:p w14:paraId="2ED569B2" w14:textId="77777777" w:rsidR="000B1D1E" w:rsidRDefault="000B1D1E" w:rsidP="006B782E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</w:p>
    <w:p w14:paraId="0BA2BD6A" w14:textId="4B20AFC0" w:rsidR="00080512" w:rsidRDefault="000B1D1E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  <w:r w:rsidRPr="00CA0C79">
        <w:rPr>
          <w:rFonts w:ascii="Times New Roman" w:hAnsi="Times New Roman"/>
          <w:b/>
          <w:bCs/>
          <w:sz w:val="20"/>
          <w:lang w:val="en-GB"/>
        </w:rPr>
        <w:t>Proposal</w:t>
      </w:r>
      <w:r>
        <w:rPr>
          <w:rFonts w:ascii="Times New Roman" w:hAnsi="Times New Roman"/>
          <w:b/>
          <w:bCs/>
          <w:sz w:val="20"/>
          <w:lang w:val="en-GB"/>
        </w:rPr>
        <w:t xml:space="preserve"> 5</w:t>
      </w:r>
      <w:r w:rsidRPr="00CA0C79">
        <w:rPr>
          <w:rFonts w:ascii="Times New Roman" w:hAnsi="Times New Roman"/>
          <w:b/>
          <w:bCs/>
          <w:sz w:val="20"/>
          <w:lang w:val="en-GB"/>
        </w:rPr>
        <w:t xml:space="preserve">: </w:t>
      </w:r>
      <w:r>
        <w:rPr>
          <w:rFonts w:ascii="Times New Roman" w:hAnsi="Times New Roman"/>
          <w:b/>
          <w:bCs/>
          <w:sz w:val="20"/>
          <w:lang w:val="en-GB"/>
        </w:rPr>
        <w:t xml:space="preserve">Introduce in the DATA COLLECTION UPDATE message a </w:t>
      </w:r>
      <w:r w:rsidRPr="005B5666">
        <w:rPr>
          <w:rFonts w:ascii="Times New Roman" w:hAnsi="Times New Roman"/>
          <w:b/>
          <w:bCs/>
          <w:i/>
          <w:iCs/>
          <w:sz w:val="20"/>
          <w:lang w:val="en-GB"/>
        </w:rPr>
        <w:t>Predicted Slice Available Capacity</w:t>
      </w:r>
      <w:r w:rsidRPr="00CA0C79">
        <w:rPr>
          <w:rFonts w:ascii="Times New Roman" w:hAnsi="Times New Roman"/>
          <w:b/>
          <w:bCs/>
          <w:sz w:val="20"/>
          <w:lang w:val="en-GB"/>
        </w:rPr>
        <w:t xml:space="preserve"> IE for a cell </w:t>
      </w:r>
      <w:r>
        <w:rPr>
          <w:rFonts w:ascii="Times New Roman" w:hAnsi="Times New Roman"/>
          <w:b/>
          <w:bCs/>
          <w:sz w:val="20"/>
          <w:lang w:val="en-GB"/>
        </w:rPr>
        <w:t xml:space="preserve">that </w:t>
      </w:r>
      <w:r w:rsidRPr="00CA0C79">
        <w:rPr>
          <w:rFonts w:ascii="Times New Roman" w:hAnsi="Times New Roman"/>
          <w:b/>
          <w:bCs/>
          <w:sz w:val="20"/>
          <w:lang w:val="en-GB"/>
        </w:rPr>
        <w:t>includes the</w:t>
      </w:r>
      <w:r w:rsidRPr="00CA0C79">
        <w:rPr>
          <w:rFonts w:ascii="Times New Roman" w:hAnsi="Times New Roman" w:hint="eastAsia"/>
          <w:b/>
          <w:bCs/>
          <w:sz w:val="20"/>
          <w:lang w:val="en-GB"/>
        </w:rPr>
        <w:t xml:space="preserve"> </w:t>
      </w:r>
      <w:r w:rsidRPr="00CA0C79">
        <w:rPr>
          <w:rFonts w:ascii="Times New Roman" w:hAnsi="Times New Roman"/>
          <w:b/>
          <w:bCs/>
          <w:sz w:val="20"/>
          <w:lang w:val="en-GB"/>
        </w:rPr>
        <w:t xml:space="preserve">requested </w:t>
      </w:r>
      <w:r w:rsidRPr="00FE5E28">
        <w:rPr>
          <w:rFonts w:ascii="Times New Roman" w:hAnsi="Times New Roman"/>
          <w:b/>
          <w:bCs/>
          <w:i/>
          <w:iCs/>
          <w:sz w:val="20"/>
          <w:lang w:val="en-GB"/>
        </w:rPr>
        <w:t>Predicted Slice Available Capacity Value Downlink</w:t>
      </w:r>
      <w:r w:rsidRPr="00CA0C79">
        <w:rPr>
          <w:rFonts w:ascii="Times New Roman" w:hAnsi="Times New Roman"/>
          <w:b/>
          <w:bCs/>
          <w:sz w:val="20"/>
          <w:lang w:val="en-GB"/>
        </w:rPr>
        <w:t xml:space="preserve"> IE and </w:t>
      </w:r>
      <w:r w:rsidRPr="00FE5E28">
        <w:rPr>
          <w:rFonts w:ascii="Times New Roman" w:hAnsi="Times New Roman"/>
          <w:b/>
          <w:bCs/>
          <w:i/>
          <w:iCs/>
          <w:sz w:val="20"/>
          <w:lang w:val="en-GB"/>
        </w:rPr>
        <w:t>Predicted Slice Available Capacity Value Uplink</w:t>
      </w:r>
      <w:r w:rsidRPr="00CA0C79">
        <w:rPr>
          <w:rFonts w:ascii="Times New Roman" w:hAnsi="Times New Roman"/>
          <w:b/>
          <w:bCs/>
          <w:sz w:val="20"/>
          <w:lang w:val="en-GB"/>
        </w:rPr>
        <w:t xml:space="preserve"> IE, providing the predicted slice available capacity with respect to the Cell Capacity Class Value.</w:t>
      </w:r>
    </w:p>
    <w:p w14:paraId="46B0A0A3" w14:textId="77777777" w:rsidR="007E0B95" w:rsidRDefault="007E0B95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</w:p>
    <w:p w14:paraId="555B00DE" w14:textId="77777777" w:rsidR="007E0B95" w:rsidRDefault="007E0B95" w:rsidP="006A46C1">
      <w:pPr>
        <w:pStyle w:val="00BodyText"/>
        <w:spacing w:after="0"/>
        <w:jc w:val="both"/>
        <w:rPr>
          <w:rFonts w:ascii="Times New Roman" w:hAnsi="Times New Roman"/>
          <w:b/>
          <w:bCs/>
          <w:sz w:val="20"/>
          <w:lang w:val="en-GB"/>
        </w:rPr>
      </w:pPr>
    </w:p>
    <w:p w14:paraId="3CF64130" w14:textId="77777777" w:rsidR="007E0B95" w:rsidRPr="006E13D1" w:rsidRDefault="007E0B95" w:rsidP="007E0B95">
      <w:pPr>
        <w:pStyle w:val="Heading1"/>
      </w:pPr>
      <w:r w:rsidRPr="006E13D1">
        <w:t>References</w:t>
      </w:r>
    </w:p>
    <w:p w14:paraId="4E2F9ED6" w14:textId="10E8E24C" w:rsidR="007E0B95" w:rsidRDefault="007E0B95" w:rsidP="007E0B95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 w:rsidRPr="00BC077A">
        <w:t>R3-24</w:t>
      </w:r>
      <w:r>
        <w:t>5604</w:t>
      </w:r>
      <w:r>
        <w:tab/>
        <w:t>AI/ML Slicing Support in Data Collection Reporting procedures, Nokia</w:t>
      </w:r>
      <w:r w:rsidR="00323531">
        <w:t>, Jio</w:t>
      </w:r>
    </w:p>
    <w:p w14:paraId="48F6BE7B" w14:textId="77777777" w:rsidR="007E0B95" w:rsidRPr="007E0B95" w:rsidRDefault="007E0B95" w:rsidP="006A46C1">
      <w:pPr>
        <w:pStyle w:val="00BodyText"/>
        <w:spacing w:after="0"/>
        <w:jc w:val="both"/>
        <w:rPr>
          <w:b/>
          <w:bCs/>
          <w:lang w:val="en-GB" w:eastAsia="ja-JP"/>
        </w:rPr>
      </w:pPr>
    </w:p>
    <w:sectPr w:rsidR="007E0B95" w:rsidRPr="007E0B95" w:rsidSect="003435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6F1ED" w14:textId="77777777" w:rsidR="008544BF" w:rsidRDefault="008544BF">
      <w:r>
        <w:separator/>
      </w:r>
    </w:p>
  </w:endnote>
  <w:endnote w:type="continuationSeparator" w:id="0">
    <w:p w14:paraId="3AC5DCA3" w14:textId="77777777" w:rsidR="008544BF" w:rsidRDefault="008544BF">
      <w:r>
        <w:continuationSeparator/>
      </w:r>
    </w:p>
  </w:endnote>
  <w:endnote w:type="continuationNotice" w:id="1">
    <w:p w14:paraId="5B45C4A3" w14:textId="77777777" w:rsidR="008544BF" w:rsidRDefault="008544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91544F" w14:textId="77777777" w:rsidR="008544BF" w:rsidRDefault="008544BF">
      <w:r>
        <w:separator/>
      </w:r>
    </w:p>
  </w:footnote>
  <w:footnote w:type="continuationSeparator" w:id="0">
    <w:p w14:paraId="58679CB5" w14:textId="77777777" w:rsidR="008544BF" w:rsidRDefault="008544BF">
      <w:r>
        <w:continuationSeparator/>
      </w:r>
    </w:p>
  </w:footnote>
  <w:footnote w:type="continuationNotice" w:id="1">
    <w:p w14:paraId="349A3914" w14:textId="77777777" w:rsidR="008544BF" w:rsidRDefault="008544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430A00"/>
    <w:multiLevelType w:val="hybridMultilevel"/>
    <w:tmpl w:val="B05432E2"/>
    <w:lvl w:ilvl="0" w:tplc="869C9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B2448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68F4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D200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04D3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04E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20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3AB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C62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E2591D"/>
    <w:multiLevelType w:val="hybridMultilevel"/>
    <w:tmpl w:val="E06C1DFC"/>
    <w:lvl w:ilvl="0" w:tplc="BBF65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6BC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36F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DA2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864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845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CC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04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EF960C8"/>
    <w:multiLevelType w:val="hybridMultilevel"/>
    <w:tmpl w:val="62CA7E40"/>
    <w:lvl w:ilvl="0" w:tplc="D87003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C4BA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BE99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460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0AAD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D46C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C7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320E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5A7D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B81409"/>
    <w:multiLevelType w:val="hybridMultilevel"/>
    <w:tmpl w:val="A492E54C"/>
    <w:lvl w:ilvl="0" w:tplc="33546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ECC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24F6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408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B05D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F28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2ED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025F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C619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3D55140"/>
    <w:multiLevelType w:val="hybridMultilevel"/>
    <w:tmpl w:val="87404402"/>
    <w:lvl w:ilvl="0" w:tplc="56543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1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83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DAB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2D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2CA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5A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A0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F3C44FD"/>
    <w:multiLevelType w:val="hybridMultilevel"/>
    <w:tmpl w:val="A950DA34"/>
    <w:lvl w:ilvl="0" w:tplc="A1E093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C41B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6E829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C6BA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FCD9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52B7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6082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4CE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AEE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3A2F2B"/>
    <w:multiLevelType w:val="hybridMultilevel"/>
    <w:tmpl w:val="627E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A4A55"/>
    <w:multiLevelType w:val="hybridMultilevel"/>
    <w:tmpl w:val="BC209EEE"/>
    <w:lvl w:ilvl="0" w:tplc="B622D4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C55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9089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46F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C0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389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843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8262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58E0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9B04D41"/>
    <w:multiLevelType w:val="hybridMultilevel"/>
    <w:tmpl w:val="DF5E9A74"/>
    <w:lvl w:ilvl="0" w:tplc="BBE03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E07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60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8D5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65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C91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8E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96A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124803"/>
    <w:multiLevelType w:val="hybridMultilevel"/>
    <w:tmpl w:val="E2543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A58E5"/>
    <w:multiLevelType w:val="hybridMultilevel"/>
    <w:tmpl w:val="0682E9BA"/>
    <w:lvl w:ilvl="0" w:tplc="207A5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481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E8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6C0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A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B45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EB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6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E63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956309C"/>
    <w:multiLevelType w:val="hybridMultilevel"/>
    <w:tmpl w:val="F9863892"/>
    <w:lvl w:ilvl="0" w:tplc="A710B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A0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41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0C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0E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EB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EE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49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64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067B15"/>
    <w:multiLevelType w:val="hybridMultilevel"/>
    <w:tmpl w:val="723851AE"/>
    <w:lvl w:ilvl="0" w:tplc="D25EE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D4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0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58A17A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6EE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90E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07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8C1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A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BF831A9"/>
    <w:multiLevelType w:val="hybridMultilevel"/>
    <w:tmpl w:val="C69C0320"/>
    <w:lvl w:ilvl="0" w:tplc="62B2E0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D230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2544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3AE1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5639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CE0C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960A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E2B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BA52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40E93"/>
    <w:multiLevelType w:val="hybridMultilevel"/>
    <w:tmpl w:val="C090101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8BD5606"/>
    <w:multiLevelType w:val="hybridMultilevel"/>
    <w:tmpl w:val="EC9EF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F945DBC"/>
    <w:multiLevelType w:val="hybridMultilevel"/>
    <w:tmpl w:val="9878B63C"/>
    <w:lvl w:ilvl="0" w:tplc="BDD2A2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043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4C8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3289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2654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C1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7EA0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E684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3A26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BB51AE1"/>
    <w:multiLevelType w:val="hybridMultilevel"/>
    <w:tmpl w:val="CA0829AE"/>
    <w:lvl w:ilvl="0" w:tplc="432AF79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FCB6747A" w:tentative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</w:lvl>
    <w:lvl w:ilvl="2" w:tplc="FAA8BC3C" w:tentative="1">
      <w:start w:val="1"/>
      <w:numFmt w:val="lowerLetter"/>
      <w:lvlText w:val="(%3)"/>
      <w:lvlJc w:val="left"/>
      <w:pPr>
        <w:tabs>
          <w:tab w:val="num" w:pos="2160"/>
        </w:tabs>
        <w:ind w:left="2160" w:hanging="360"/>
      </w:pPr>
    </w:lvl>
    <w:lvl w:ilvl="3" w:tplc="C76E82AC" w:tentative="1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</w:lvl>
    <w:lvl w:ilvl="4" w:tplc="7B2CDAE8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plc="8B76A6CE" w:tentative="1">
      <w:start w:val="1"/>
      <w:numFmt w:val="lowerLetter"/>
      <w:lvlText w:val="(%6)"/>
      <w:lvlJc w:val="left"/>
      <w:pPr>
        <w:tabs>
          <w:tab w:val="num" w:pos="4320"/>
        </w:tabs>
        <w:ind w:left="4320" w:hanging="360"/>
      </w:pPr>
    </w:lvl>
    <w:lvl w:ilvl="6" w:tplc="9C364168" w:tentative="1">
      <w:start w:val="1"/>
      <w:numFmt w:val="lowerLetter"/>
      <w:lvlText w:val="(%7)"/>
      <w:lvlJc w:val="left"/>
      <w:pPr>
        <w:tabs>
          <w:tab w:val="num" w:pos="5040"/>
        </w:tabs>
        <w:ind w:left="5040" w:hanging="360"/>
      </w:pPr>
    </w:lvl>
    <w:lvl w:ilvl="7" w:tplc="AA5AF3E8" w:tentative="1">
      <w:start w:val="1"/>
      <w:numFmt w:val="lowerLetter"/>
      <w:lvlText w:val="(%8)"/>
      <w:lvlJc w:val="left"/>
      <w:pPr>
        <w:tabs>
          <w:tab w:val="num" w:pos="5760"/>
        </w:tabs>
        <w:ind w:left="5760" w:hanging="360"/>
      </w:pPr>
    </w:lvl>
    <w:lvl w:ilvl="8" w:tplc="CA84D994" w:tentative="1">
      <w:start w:val="1"/>
      <w:numFmt w:val="lowerLetter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EB372C"/>
    <w:multiLevelType w:val="hybridMultilevel"/>
    <w:tmpl w:val="B210A3EC"/>
    <w:lvl w:ilvl="0" w:tplc="3B6C1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602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4A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7E9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E5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2F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AB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8F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4A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1"/>
  </w:num>
  <w:num w:numId="4" w16cid:durableId="535581678">
    <w:abstractNumId w:val="10"/>
  </w:num>
  <w:num w:numId="5" w16cid:durableId="1293485520">
    <w:abstractNumId w:val="20"/>
  </w:num>
  <w:num w:numId="6" w16cid:durableId="518593314">
    <w:abstractNumId w:val="7"/>
  </w:num>
  <w:num w:numId="7" w16cid:durableId="133304696">
    <w:abstractNumId w:val="18"/>
  </w:num>
  <w:num w:numId="8" w16cid:durableId="1401951229">
    <w:abstractNumId w:val="4"/>
  </w:num>
  <w:num w:numId="9" w16cid:durableId="765687038">
    <w:abstractNumId w:val="2"/>
  </w:num>
  <w:num w:numId="10" w16cid:durableId="1190608963">
    <w:abstractNumId w:val="22"/>
  </w:num>
  <w:num w:numId="11" w16cid:durableId="1298758106">
    <w:abstractNumId w:val="15"/>
  </w:num>
  <w:num w:numId="12" w16cid:durableId="485165343">
    <w:abstractNumId w:val="14"/>
  </w:num>
  <w:num w:numId="13" w16cid:durableId="389350407">
    <w:abstractNumId w:val="5"/>
  </w:num>
  <w:num w:numId="14" w16cid:durableId="195781584">
    <w:abstractNumId w:val="23"/>
  </w:num>
  <w:num w:numId="15" w16cid:durableId="1483423386">
    <w:abstractNumId w:val="11"/>
  </w:num>
  <w:num w:numId="16" w16cid:durableId="1742748413">
    <w:abstractNumId w:val="16"/>
  </w:num>
  <w:num w:numId="17" w16cid:durableId="1818763474">
    <w:abstractNumId w:val="6"/>
  </w:num>
  <w:num w:numId="18" w16cid:durableId="1667585086">
    <w:abstractNumId w:val="9"/>
  </w:num>
  <w:num w:numId="19" w16cid:durableId="1271208106">
    <w:abstractNumId w:val="3"/>
  </w:num>
  <w:num w:numId="20" w16cid:durableId="305671312">
    <w:abstractNumId w:val="21"/>
  </w:num>
  <w:num w:numId="21" w16cid:durableId="1929924767">
    <w:abstractNumId w:val="13"/>
  </w:num>
  <w:num w:numId="22" w16cid:durableId="1059861415">
    <w:abstractNumId w:val="12"/>
  </w:num>
  <w:num w:numId="23" w16cid:durableId="801921517">
    <w:abstractNumId w:val="8"/>
  </w:num>
  <w:num w:numId="24" w16cid:durableId="373887140">
    <w:abstractNumId w:val="17"/>
  </w:num>
  <w:num w:numId="25" w16cid:durableId="5546575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61B4"/>
    <w:rsid w:val="00013811"/>
    <w:rsid w:val="00017BB2"/>
    <w:rsid w:val="00024635"/>
    <w:rsid w:val="00030DA5"/>
    <w:rsid w:val="000316BA"/>
    <w:rsid w:val="00033397"/>
    <w:rsid w:val="000342C7"/>
    <w:rsid w:val="00040095"/>
    <w:rsid w:val="0005465D"/>
    <w:rsid w:val="0005563E"/>
    <w:rsid w:val="000615A2"/>
    <w:rsid w:val="000633A7"/>
    <w:rsid w:val="00065B77"/>
    <w:rsid w:val="00080512"/>
    <w:rsid w:val="00083F0D"/>
    <w:rsid w:val="00094013"/>
    <w:rsid w:val="000A47A3"/>
    <w:rsid w:val="000A7D4A"/>
    <w:rsid w:val="000B0762"/>
    <w:rsid w:val="000B1D1E"/>
    <w:rsid w:val="000B7447"/>
    <w:rsid w:val="000B7BCF"/>
    <w:rsid w:val="000C20EA"/>
    <w:rsid w:val="000C23DE"/>
    <w:rsid w:val="000C3CBB"/>
    <w:rsid w:val="000C556D"/>
    <w:rsid w:val="000C76E5"/>
    <w:rsid w:val="000D376D"/>
    <w:rsid w:val="000D4DE6"/>
    <w:rsid w:val="000D58AB"/>
    <w:rsid w:val="000D59D3"/>
    <w:rsid w:val="000E3FDA"/>
    <w:rsid w:val="000E5D1A"/>
    <w:rsid w:val="000F41ED"/>
    <w:rsid w:val="000F42F0"/>
    <w:rsid w:val="000F610C"/>
    <w:rsid w:val="000F67A2"/>
    <w:rsid w:val="001012C2"/>
    <w:rsid w:val="001075B7"/>
    <w:rsid w:val="00107EDC"/>
    <w:rsid w:val="001370F2"/>
    <w:rsid w:val="00141A3D"/>
    <w:rsid w:val="00141F87"/>
    <w:rsid w:val="00142E2B"/>
    <w:rsid w:val="0014775C"/>
    <w:rsid w:val="00153BA6"/>
    <w:rsid w:val="001549DD"/>
    <w:rsid w:val="001550D6"/>
    <w:rsid w:val="00162F1B"/>
    <w:rsid w:val="00163D45"/>
    <w:rsid w:val="00166752"/>
    <w:rsid w:val="00170A70"/>
    <w:rsid w:val="00171361"/>
    <w:rsid w:val="00174EC9"/>
    <w:rsid w:val="0017573D"/>
    <w:rsid w:val="001864C4"/>
    <w:rsid w:val="00194CD0"/>
    <w:rsid w:val="00197DF4"/>
    <w:rsid w:val="001A4A66"/>
    <w:rsid w:val="001B08B3"/>
    <w:rsid w:val="001B0D69"/>
    <w:rsid w:val="001B265E"/>
    <w:rsid w:val="001B3D3A"/>
    <w:rsid w:val="001B7208"/>
    <w:rsid w:val="001C4281"/>
    <w:rsid w:val="001C7A35"/>
    <w:rsid w:val="001D0D3F"/>
    <w:rsid w:val="001D3619"/>
    <w:rsid w:val="001D38D6"/>
    <w:rsid w:val="001E39D1"/>
    <w:rsid w:val="001E6444"/>
    <w:rsid w:val="001F168B"/>
    <w:rsid w:val="001F3A0E"/>
    <w:rsid w:val="001F45AF"/>
    <w:rsid w:val="001F5E95"/>
    <w:rsid w:val="001F70B7"/>
    <w:rsid w:val="00200F4A"/>
    <w:rsid w:val="002011C1"/>
    <w:rsid w:val="00204301"/>
    <w:rsid w:val="002068A3"/>
    <w:rsid w:val="00215C60"/>
    <w:rsid w:val="00215D5F"/>
    <w:rsid w:val="00225F6D"/>
    <w:rsid w:val="0022606D"/>
    <w:rsid w:val="002305DD"/>
    <w:rsid w:val="00236F56"/>
    <w:rsid w:val="00242C2A"/>
    <w:rsid w:val="00243BC7"/>
    <w:rsid w:val="00244186"/>
    <w:rsid w:val="002553C2"/>
    <w:rsid w:val="002623FC"/>
    <w:rsid w:val="002711B8"/>
    <w:rsid w:val="002747EC"/>
    <w:rsid w:val="002829F6"/>
    <w:rsid w:val="002855BF"/>
    <w:rsid w:val="0028583D"/>
    <w:rsid w:val="00286FC6"/>
    <w:rsid w:val="002953B2"/>
    <w:rsid w:val="002A7F1A"/>
    <w:rsid w:val="002B0BC2"/>
    <w:rsid w:val="002B6E60"/>
    <w:rsid w:val="002D7123"/>
    <w:rsid w:val="002E1692"/>
    <w:rsid w:val="002E3062"/>
    <w:rsid w:val="002F0762"/>
    <w:rsid w:val="002F0805"/>
    <w:rsid w:val="002F0D22"/>
    <w:rsid w:val="002F38CC"/>
    <w:rsid w:val="002F4C0B"/>
    <w:rsid w:val="002F6F89"/>
    <w:rsid w:val="00300E51"/>
    <w:rsid w:val="00306509"/>
    <w:rsid w:val="003172DC"/>
    <w:rsid w:val="00323185"/>
    <w:rsid w:val="00323531"/>
    <w:rsid w:val="00326069"/>
    <w:rsid w:val="00327D7E"/>
    <w:rsid w:val="00333D26"/>
    <w:rsid w:val="00335A05"/>
    <w:rsid w:val="00341E0A"/>
    <w:rsid w:val="00343560"/>
    <w:rsid w:val="003454FC"/>
    <w:rsid w:val="00346B0D"/>
    <w:rsid w:val="0035462D"/>
    <w:rsid w:val="00356E50"/>
    <w:rsid w:val="00362713"/>
    <w:rsid w:val="00363177"/>
    <w:rsid w:val="00365C70"/>
    <w:rsid w:val="003702F7"/>
    <w:rsid w:val="00381172"/>
    <w:rsid w:val="00392D30"/>
    <w:rsid w:val="003B3FB3"/>
    <w:rsid w:val="003C4E37"/>
    <w:rsid w:val="003E1194"/>
    <w:rsid w:val="003E16BE"/>
    <w:rsid w:val="003E7223"/>
    <w:rsid w:val="003F0A6F"/>
    <w:rsid w:val="003F774B"/>
    <w:rsid w:val="00401855"/>
    <w:rsid w:val="004128E3"/>
    <w:rsid w:val="00430EC4"/>
    <w:rsid w:val="0043218D"/>
    <w:rsid w:val="004357B5"/>
    <w:rsid w:val="00442DE0"/>
    <w:rsid w:val="00454CBF"/>
    <w:rsid w:val="00461FCC"/>
    <w:rsid w:val="004621A3"/>
    <w:rsid w:val="00464695"/>
    <w:rsid w:val="0047272F"/>
    <w:rsid w:val="00476589"/>
    <w:rsid w:val="00485893"/>
    <w:rsid w:val="00495415"/>
    <w:rsid w:val="0049615A"/>
    <w:rsid w:val="004C493C"/>
    <w:rsid w:val="004C5539"/>
    <w:rsid w:val="004D3578"/>
    <w:rsid w:val="004D380D"/>
    <w:rsid w:val="004D3F58"/>
    <w:rsid w:val="004D4665"/>
    <w:rsid w:val="004D5A7B"/>
    <w:rsid w:val="004D5E47"/>
    <w:rsid w:val="004D633C"/>
    <w:rsid w:val="004D6623"/>
    <w:rsid w:val="004E213A"/>
    <w:rsid w:val="004E21FC"/>
    <w:rsid w:val="004E57B2"/>
    <w:rsid w:val="004F27B2"/>
    <w:rsid w:val="004F6D39"/>
    <w:rsid w:val="00503171"/>
    <w:rsid w:val="0050397F"/>
    <w:rsid w:val="00513B27"/>
    <w:rsid w:val="005153FE"/>
    <w:rsid w:val="005173B5"/>
    <w:rsid w:val="005240A4"/>
    <w:rsid w:val="00527A79"/>
    <w:rsid w:val="00531C12"/>
    <w:rsid w:val="00531F4B"/>
    <w:rsid w:val="00534DA0"/>
    <w:rsid w:val="00540A1B"/>
    <w:rsid w:val="00540B31"/>
    <w:rsid w:val="00543E6C"/>
    <w:rsid w:val="00544635"/>
    <w:rsid w:val="00553F96"/>
    <w:rsid w:val="00565087"/>
    <w:rsid w:val="0056573F"/>
    <w:rsid w:val="00565BE9"/>
    <w:rsid w:val="00567642"/>
    <w:rsid w:val="005678F1"/>
    <w:rsid w:val="00570755"/>
    <w:rsid w:val="00571CE2"/>
    <w:rsid w:val="00583B94"/>
    <w:rsid w:val="005A0FB3"/>
    <w:rsid w:val="005A27D5"/>
    <w:rsid w:val="005A4971"/>
    <w:rsid w:val="005B1232"/>
    <w:rsid w:val="005B2EEF"/>
    <w:rsid w:val="005B3624"/>
    <w:rsid w:val="005B50A5"/>
    <w:rsid w:val="005B5666"/>
    <w:rsid w:val="005C3B5F"/>
    <w:rsid w:val="005D1649"/>
    <w:rsid w:val="005D4274"/>
    <w:rsid w:val="005D6C57"/>
    <w:rsid w:val="005E6148"/>
    <w:rsid w:val="005E6319"/>
    <w:rsid w:val="005F0533"/>
    <w:rsid w:val="006019FA"/>
    <w:rsid w:val="00605E3E"/>
    <w:rsid w:val="00606798"/>
    <w:rsid w:val="00606DA9"/>
    <w:rsid w:val="0061046D"/>
    <w:rsid w:val="00611566"/>
    <w:rsid w:val="00611D47"/>
    <w:rsid w:val="00617F14"/>
    <w:rsid w:val="006200C9"/>
    <w:rsid w:val="00640754"/>
    <w:rsid w:val="0064486B"/>
    <w:rsid w:val="006504A4"/>
    <w:rsid w:val="0065262E"/>
    <w:rsid w:val="00652C0F"/>
    <w:rsid w:val="006556EE"/>
    <w:rsid w:val="00656E1E"/>
    <w:rsid w:val="006604E4"/>
    <w:rsid w:val="006676E4"/>
    <w:rsid w:val="006744EA"/>
    <w:rsid w:val="006774B4"/>
    <w:rsid w:val="00682C6C"/>
    <w:rsid w:val="00684009"/>
    <w:rsid w:val="00687942"/>
    <w:rsid w:val="00692D28"/>
    <w:rsid w:val="00697F87"/>
    <w:rsid w:val="006A2193"/>
    <w:rsid w:val="006A28CA"/>
    <w:rsid w:val="006A46C1"/>
    <w:rsid w:val="006A593D"/>
    <w:rsid w:val="006B36A5"/>
    <w:rsid w:val="006B4195"/>
    <w:rsid w:val="006B4E34"/>
    <w:rsid w:val="006B782E"/>
    <w:rsid w:val="006C54B5"/>
    <w:rsid w:val="006C5EC3"/>
    <w:rsid w:val="006C66F8"/>
    <w:rsid w:val="006D1E24"/>
    <w:rsid w:val="006E4782"/>
    <w:rsid w:val="006E72D7"/>
    <w:rsid w:val="006F469C"/>
    <w:rsid w:val="00702BDF"/>
    <w:rsid w:val="007214D6"/>
    <w:rsid w:val="00730208"/>
    <w:rsid w:val="007318F1"/>
    <w:rsid w:val="00734A5B"/>
    <w:rsid w:val="00741EC5"/>
    <w:rsid w:val="007433A6"/>
    <w:rsid w:val="00743525"/>
    <w:rsid w:val="00744E76"/>
    <w:rsid w:val="007476DB"/>
    <w:rsid w:val="0075555F"/>
    <w:rsid w:val="0075565E"/>
    <w:rsid w:val="00757D40"/>
    <w:rsid w:val="0076073B"/>
    <w:rsid w:val="00765A81"/>
    <w:rsid w:val="00774846"/>
    <w:rsid w:val="00775AF4"/>
    <w:rsid w:val="00781F0F"/>
    <w:rsid w:val="00782170"/>
    <w:rsid w:val="0078446C"/>
    <w:rsid w:val="007860A0"/>
    <w:rsid w:val="0078727C"/>
    <w:rsid w:val="007902FF"/>
    <w:rsid w:val="0079415C"/>
    <w:rsid w:val="007978A9"/>
    <w:rsid w:val="00797D4B"/>
    <w:rsid w:val="007A75BA"/>
    <w:rsid w:val="007C063F"/>
    <w:rsid w:val="007C095F"/>
    <w:rsid w:val="007C1636"/>
    <w:rsid w:val="007C2B73"/>
    <w:rsid w:val="007C590B"/>
    <w:rsid w:val="007D0AE5"/>
    <w:rsid w:val="007D3B84"/>
    <w:rsid w:val="007D5902"/>
    <w:rsid w:val="007D592A"/>
    <w:rsid w:val="007E0B95"/>
    <w:rsid w:val="007E32DD"/>
    <w:rsid w:val="007E6F1D"/>
    <w:rsid w:val="007F00B1"/>
    <w:rsid w:val="007F2676"/>
    <w:rsid w:val="00802106"/>
    <w:rsid w:val="008028A4"/>
    <w:rsid w:val="00805CC8"/>
    <w:rsid w:val="00806520"/>
    <w:rsid w:val="008110C5"/>
    <w:rsid w:val="008130A6"/>
    <w:rsid w:val="00822F7E"/>
    <w:rsid w:val="00827F79"/>
    <w:rsid w:val="00830106"/>
    <w:rsid w:val="00840916"/>
    <w:rsid w:val="00852F7C"/>
    <w:rsid w:val="00853EDD"/>
    <w:rsid w:val="008544BF"/>
    <w:rsid w:val="00857898"/>
    <w:rsid w:val="00857EEC"/>
    <w:rsid w:val="008604EE"/>
    <w:rsid w:val="0086131D"/>
    <w:rsid w:val="008704A4"/>
    <w:rsid w:val="0087352F"/>
    <w:rsid w:val="0087401D"/>
    <w:rsid w:val="008768CA"/>
    <w:rsid w:val="0088020E"/>
    <w:rsid w:val="00880559"/>
    <w:rsid w:val="008840E9"/>
    <w:rsid w:val="00886577"/>
    <w:rsid w:val="008958F5"/>
    <w:rsid w:val="00897F1E"/>
    <w:rsid w:val="008B4CC2"/>
    <w:rsid w:val="008C2835"/>
    <w:rsid w:val="008C3D3F"/>
    <w:rsid w:val="008C484F"/>
    <w:rsid w:val="008C490B"/>
    <w:rsid w:val="008C72BB"/>
    <w:rsid w:val="008E5CD7"/>
    <w:rsid w:val="008E5DF6"/>
    <w:rsid w:val="008F4AD3"/>
    <w:rsid w:val="0090271F"/>
    <w:rsid w:val="00903D8C"/>
    <w:rsid w:val="009055FA"/>
    <w:rsid w:val="00907343"/>
    <w:rsid w:val="00913D4D"/>
    <w:rsid w:val="00921644"/>
    <w:rsid w:val="009240B1"/>
    <w:rsid w:val="009330F1"/>
    <w:rsid w:val="009343D0"/>
    <w:rsid w:val="00934552"/>
    <w:rsid w:val="0094013D"/>
    <w:rsid w:val="00942EC2"/>
    <w:rsid w:val="00945D38"/>
    <w:rsid w:val="00947300"/>
    <w:rsid w:val="00954BCB"/>
    <w:rsid w:val="009563AD"/>
    <w:rsid w:val="00961B32"/>
    <w:rsid w:val="00966FD3"/>
    <w:rsid w:val="00971683"/>
    <w:rsid w:val="00972FD7"/>
    <w:rsid w:val="00974BB0"/>
    <w:rsid w:val="0097762D"/>
    <w:rsid w:val="00982C5F"/>
    <w:rsid w:val="00986062"/>
    <w:rsid w:val="009872AD"/>
    <w:rsid w:val="00990FC1"/>
    <w:rsid w:val="009A30B3"/>
    <w:rsid w:val="009A6E4F"/>
    <w:rsid w:val="009B2523"/>
    <w:rsid w:val="009C3779"/>
    <w:rsid w:val="009C4D5C"/>
    <w:rsid w:val="009D0976"/>
    <w:rsid w:val="009D0A28"/>
    <w:rsid w:val="009D22B5"/>
    <w:rsid w:val="009D2831"/>
    <w:rsid w:val="009E12A0"/>
    <w:rsid w:val="009E21AE"/>
    <w:rsid w:val="009E618D"/>
    <w:rsid w:val="009F3B54"/>
    <w:rsid w:val="009F7E6E"/>
    <w:rsid w:val="00A0726D"/>
    <w:rsid w:val="00A10F02"/>
    <w:rsid w:val="00A1309F"/>
    <w:rsid w:val="00A21CFC"/>
    <w:rsid w:val="00A42F80"/>
    <w:rsid w:val="00A45528"/>
    <w:rsid w:val="00A53724"/>
    <w:rsid w:val="00A559F6"/>
    <w:rsid w:val="00A5612A"/>
    <w:rsid w:val="00A605F9"/>
    <w:rsid w:val="00A657DC"/>
    <w:rsid w:val="00A66F7A"/>
    <w:rsid w:val="00A710BA"/>
    <w:rsid w:val="00A7159C"/>
    <w:rsid w:val="00A72013"/>
    <w:rsid w:val="00A814E6"/>
    <w:rsid w:val="00A82346"/>
    <w:rsid w:val="00A8361A"/>
    <w:rsid w:val="00A8533E"/>
    <w:rsid w:val="00A9671C"/>
    <w:rsid w:val="00AB6AAB"/>
    <w:rsid w:val="00AC0E02"/>
    <w:rsid w:val="00AD0338"/>
    <w:rsid w:val="00AD4BCF"/>
    <w:rsid w:val="00AE04D5"/>
    <w:rsid w:val="00AF106B"/>
    <w:rsid w:val="00AF378B"/>
    <w:rsid w:val="00AF4A8E"/>
    <w:rsid w:val="00AF78D5"/>
    <w:rsid w:val="00B1063A"/>
    <w:rsid w:val="00B15449"/>
    <w:rsid w:val="00B178AE"/>
    <w:rsid w:val="00B21241"/>
    <w:rsid w:val="00B3207A"/>
    <w:rsid w:val="00B325E7"/>
    <w:rsid w:val="00B358DD"/>
    <w:rsid w:val="00B35C13"/>
    <w:rsid w:val="00B477C9"/>
    <w:rsid w:val="00B51F8C"/>
    <w:rsid w:val="00B5439D"/>
    <w:rsid w:val="00B67F00"/>
    <w:rsid w:val="00B700F3"/>
    <w:rsid w:val="00B71A64"/>
    <w:rsid w:val="00B73BBA"/>
    <w:rsid w:val="00B746AA"/>
    <w:rsid w:val="00B95017"/>
    <w:rsid w:val="00B9781E"/>
    <w:rsid w:val="00B97C04"/>
    <w:rsid w:val="00BD0D64"/>
    <w:rsid w:val="00BE12E5"/>
    <w:rsid w:val="00BF212C"/>
    <w:rsid w:val="00BF79F1"/>
    <w:rsid w:val="00C03035"/>
    <w:rsid w:val="00C11826"/>
    <w:rsid w:val="00C15AE8"/>
    <w:rsid w:val="00C234C1"/>
    <w:rsid w:val="00C24B5F"/>
    <w:rsid w:val="00C275BC"/>
    <w:rsid w:val="00C3084C"/>
    <w:rsid w:val="00C322D7"/>
    <w:rsid w:val="00C33079"/>
    <w:rsid w:val="00C34DD8"/>
    <w:rsid w:val="00C365F1"/>
    <w:rsid w:val="00C43B31"/>
    <w:rsid w:val="00C50536"/>
    <w:rsid w:val="00C55EB7"/>
    <w:rsid w:val="00C64284"/>
    <w:rsid w:val="00C64DCD"/>
    <w:rsid w:val="00C84ED9"/>
    <w:rsid w:val="00C87DA9"/>
    <w:rsid w:val="00C90F56"/>
    <w:rsid w:val="00CA08A8"/>
    <w:rsid w:val="00CA0C79"/>
    <w:rsid w:val="00CA14E4"/>
    <w:rsid w:val="00CA3D0C"/>
    <w:rsid w:val="00CB5ED6"/>
    <w:rsid w:val="00CB6651"/>
    <w:rsid w:val="00CB6887"/>
    <w:rsid w:val="00CC748D"/>
    <w:rsid w:val="00CD228C"/>
    <w:rsid w:val="00CD320E"/>
    <w:rsid w:val="00CD3B71"/>
    <w:rsid w:val="00CD4C7B"/>
    <w:rsid w:val="00CE007C"/>
    <w:rsid w:val="00CE7505"/>
    <w:rsid w:val="00CF2F0D"/>
    <w:rsid w:val="00D01A8B"/>
    <w:rsid w:val="00D020B1"/>
    <w:rsid w:val="00D03525"/>
    <w:rsid w:val="00D0426A"/>
    <w:rsid w:val="00D11329"/>
    <w:rsid w:val="00D22038"/>
    <w:rsid w:val="00D30A68"/>
    <w:rsid w:val="00D3382C"/>
    <w:rsid w:val="00D40CB1"/>
    <w:rsid w:val="00D41ABE"/>
    <w:rsid w:val="00D45717"/>
    <w:rsid w:val="00D55C48"/>
    <w:rsid w:val="00D55E27"/>
    <w:rsid w:val="00D65F19"/>
    <w:rsid w:val="00D738D6"/>
    <w:rsid w:val="00D80795"/>
    <w:rsid w:val="00D86C3E"/>
    <w:rsid w:val="00D87E00"/>
    <w:rsid w:val="00D908B4"/>
    <w:rsid w:val="00D9134D"/>
    <w:rsid w:val="00D92763"/>
    <w:rsid w:val="00D97CD9"/>
    <w:rsid w:val="00DA58E4"/>
    <w:rsid w:val="00DA7A03"/>
    <w:rsid w:val="00DB1344"/>
    <w:rsid w:val="00DB1818"/>
    <w:rsid w:val="00DC0172"/>
    <w:rsid w:val="00DC309B"/>
    <w:rsid w:val="00DC4DA2"/>
    <w:rsid w:val="00DC4F4F"/>
    <w:rsid w:val="00DD148A"/>
    <w:rsid w:val="00DE0F33"/>
    <w:rsid w:val="00DE1406"/>
    <w:rsid w:val="00DF335A"/>
    <w:rsid w:val="00DF5393"/>
    <w:rsid w:val="00E07838"/>
    <w:rsid w:val="00E07BA9"/>
    <w:rsid w:val="00E12052"/>
    <w:rsid w:val="00E205BD"/>
    <w:rsid w:val="00E228CE"/>
    <w:rsid w:val="00E261F1"/>
    <w:rsid w:val="00E340BC"/>
    <w:rsid w:val="00E34B3D"/>
    <w:rsid w:val="00E44A43"/>
    <w:rsid w:val="00E51F8B"/>
    <w:rsid w:val="00E62835"/>
    <w:rsid w:val="00E62D69"/>
    <w:rsid w:val="00E63A50"/>
    <w:rsid w:val="00E77645"/>
    <w:rsid w:val="00E852FF"/>
    <w:rsid w:val="00E90ABE"/>
    <w:rsid w:val="00E97B68"/>
    <w:rsid w:val="00EA1823"/>
    <w:rsid w:val="00EA1D56"/>
    <w:rsid w:val="00EA22F8"/>
    <w:rsid w:val="00EA63E2"/>
    <w:rsid w:val="00EA7B2C"/>
    <w:rsid w:val="00EC4A25"/>
    <w:rsid w:val="00ED096C"/>
    <w:rsid w:val="00ED1691"/>
    <w:rsid w:val="00ED7709"/>
    <w:rsid w:val="00EE0A1E"/>
    <w:rsid w:val="00EE0EE2"/>
    <w:rsid w:val="00EE1E99"/>
    <w:rsid w:val="00EE2C8B"/>
    <w:rsid w:val="00EE66A7"/>
    <w:rsid w:val="00F025A2"/>
    <w:rsid w:val="00F12972"/>
    <w:rsid w:val="00F2026E"/>
    <w:rsid w:val="00F2210A"/>
    <w:rsid w:val="00F22334"/>
    <w:rsid w:val="00F2336F"/>
    <w:rsid w:val="00F32F52"/>
    <w:rsid w:val="00F37743"/>
    <w:rsid w:val="00F431E9"/>
    <w:rsid w:val="00F4416B"/>
    <w:rsid w:val="00F54187"/>
    <w:rsid w:val="00F54A3D"/>
    <w:rsid w:val="00F625C2"/>
    <w:rsid w:val="00F62F8E"/>
    <w:rsid w:val="00F63110"/>
    <w:rsid w:val="00F653B8"/>
    <w:rsid w:val="00F7527C"/>
    <w:rsid w:val="00F76F8F"/>
    <w:rsid w:val="00FA1266"/>
    <w:rsid w:val="00FA145A"/>
    <w:rsid w:val="00FB27EC"/>
    <w:rsid w:val="00FB2BEA"/>
    <w:rsid w:val="00FB3DF0"/>
    <w:rsid w:val="00FB562A"/>
    <w:rsid w:val="00FC1192"/>
    <w:rsid w:val="00FC234D"/>
    <w:rsid w:val="00FC53BF"/>
    <w:rsid w:val="00FC6713"/>
    <w:rsid w:val="00FD39EE"/>
    <w:rsid w:val="00FD5D68"/>
    <w:rsid w:val="00FE5E2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BD63A6EA-6710-4742-A5C2-AF154E09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17BB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17BB2"/>
    <w:rPr>
      <w:rFonts w:ascii="Times" w:eastAsia="Batang" w:hAnsi="Times"/>
      <w:szCs w:val="24"/>
      <w:lang w:val="en-GB" w:eastAsia="x-none"/>
    </w:rPr>
  </w:style>
  <w:style w:type="character" w:styleId="CommentReference">
    <w:name w:val="annotation reference"/>
    <w:rsid w:val="00B325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25E7"/>
  </w:style>
  <w:style w:type="character" w:customStyle="1" w:styleId="CommentTextChar">
    <w:name w:val="Comment Text Char"/>
    <w:link w:val="CommentText"/>
    <w:rsid w:val="00B325E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325E7"/>
    <w:rPr>
      <w:b/>
      <w:bCs/>
    </w:rPr>
  </w:style>
  <w:style w:type="character" w:customStyle="1" w:styleId="CommentSubjectChar">
    <w:name w:val="Comment Subject Char"/>
    <w:link w:val="CommentSubject"/>
    <w:rsid w:val="00B325E7"/>
    <w:rPr>
      <w:b/>
      <w:bCs/>
      <w:lang w:val="en-GB"/>
    </w:rPr>
  </w:style>
  <w:style w:type="paragraph" w:styleId="Caption">
    <w:name w:val="caption"/>
    <w:basedOn w:val="Normal"/>
    <w:next w:val="Normal"/>
    <w:unhideWhenUsed/>
    <w:qFormat/>
    <w:rsid w:val="00341E0A"/>
    <w:rPr>
      <w:b/>
      <w:bCs/>
    </w:rPr>
  </w:style>
  <w:style w:type="character" w:customStyle="1" w:styleId="B10">
    <w:name w:val="B1 (文字)"/>
    <w:link w:val="B1"/>
    <w:qFormat/>
    <w:rsid w:val="00EE0EE2"/>
    <w:rPr>
      <w:lang w:val="en-GB"/>
    </w:rPr>
  </w:style>
  <w:style w:type="character" w:customStyle="1" w:styleId="B1Char">
    <w:name w:val="B1 Char"/>
    <w:qFormat/>
    <w:locked/>
    <w:rsid w:val="00BE12E5"/>
    <w:rPr>
      <w:lang w:eastAsia="en-US"/>
    </w:rPr>
  </w:style>
  <w:style w:type="paragraph" w:styleId="Revision">
    <w:name w:val="Revision"/>
    <w:hidden/>
    <w:uiPriority w:val="99"/>
    <w:semiHidden/>
    <w:rsid w:val="002D7123"/>
    <w:rPr>
      <w:lang w:val="en-GB"/>
    </w:rPr>
  </w:style>
  <w:style w:type="character" w:customStyle="1" w:styleId="Heading1Char">
    <w:name w:val="Heading 1 Char"/>
    <w:link w:val="Heading1"/>
    <w:rsid w:val="007E0B9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68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3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72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15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7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22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262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2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9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66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83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7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00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8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3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25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085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42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15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39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40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36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9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35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7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60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9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21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11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346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582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95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67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558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10838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200</cp:revision>
  <dcterms:created xsi:type="dcterms:W3CDTF">2019-06-29T13:33:00Z</dcterms:created>
  <dcterms:modified xsi:type="dcterms:W3CDTF">2024-10-03T06:24:00Z</dcterms:modified>
</cp:coreProperties>
</file>